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bfcb9" w14:textId="b3bfc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Реестра должностей гражданских служащих в области сельского хозяйства</w:t>
      </w:r>
    </w:p>
    <w:p>
      <w:pPr>
        <w:spacing w:after="0"/>
        <w:ind w:left="0"/>
        <w:jc w:val="both"/>
      </w:pPr>
      <w:r>
        <w:rPr>
          <w:rFonts w:ascii="Times New Roman"/>
          <w:b w:val="false"/>
          <w:i w:val="false"/>
          <w:color w:val="000000"/>
          <w:sz w:val="28"/>
        </w:rPr>
        <w:t>Приказ Министра сельского хозяйства Республики Казахстан от 25 декабря 2015 года № 8-2/1132. Зарегистрирован в Министерстве юстиции Республики Казахстан 17 февраля 2016 года № 13096.</w:t>
      </w:r>
    </w:p>
    <w:p>
      <w:pPr>
        <w:spacing w:after="0"/>
        <w:ind w:left="0"/>
        <w:jc w:val="both"/>
      </w:pPr>
      <w:r>
        <w:rPr>
          <w:rFonts w:ascii="Times New Roman"/>
          <w:b w:val="false"/>
          <w:i w:val="false"/>
          <w:color w:val="ff0000"/>
          <w:sz w:val="28"/>
        </w:rPr>
        <w:t xml:space="preserve">
      Сноска. Заголовок - в редакции приказа и.о. Министра сельского хозяйства РК от 21.07.2021 </w:t>
      </w:r>
      <w:r>
        <w:rPr>
          <w:rFonts w:ascii="Times New Roman"/>
          <w:b w:val="false"/>
          <w:i w:val="false"/>
          <w:color w:val="ff0000"/>
          <w:sz w:val="28"/>
        </w:rPr>
        <w:t>№ 215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139 Трудового кодекса Республики Казахстан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Министра сельского хозяйства РК от 21.07.2021 </w:t>
      </w:r>
      <w:r>
        <w:rPr>
          <w:rFonts w:ascii="Times New Roman"/>
          <w:b w:val="false"/>
          <w:i w:val="false"/>
          <w:color w:val="000000"/>
          <w:sz w:val="28"/>
        </w:rPr>
        <w:t>№ 215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Реестр</w:t>
      </w:r>
      <w:r>
        <w:rPr>
          <w:rFonts w:ascii="Times New Roman"/>
          <w:b w:val="false"/>
          <w:i w:val="false"/>
          <w:color w:val="000000"/>
          <w:sz w:val="28"/>
        </w:rPr>
        <w:t xml:space="preserve"> должностей гражданских служащих в области сельского хозяйства.</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сельского хозяйства РК от 21.07.2021 </w:t>
      </w:r>
      <w:r>
        <w:rPr>
          <w:rFonts w:ascii="Times New Roman"/>
          <w:b w:val="false"/>
          <w:i w:val="false"/>
          <w:color w:val="000000"/>
          <w:sz w:val="28"/>
        </w:rPr>
        <w:t>№ 215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Департаменту научного и кадрового обеспечения агропромышленного комплекса Министерства сельского хозяйства Республики Казахстан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xml:space="preserve">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информационно-правовую систему "Әділет", а также в Республиканский центр правовой информации для внесения в эталонный контрольный банк нормативных правовых актов Республики Казахстан; </w:t>
      </w:r>
    </w:p>
    <w:p>
      <w:pPr>
        <w:spacing w:after="0"/>
        <w:ind w:left="0"/>
        <w:jc w:val="both"/>
      </w:pPr>
      <w:r>
        <w:rPr>
          <w:rFonts w:ascii="Times New Roman"/>
          <w:b w:val="false"/>
          <w:i w:val="false"/>
          <w:color w:val="000000"/>
          <w:sz w:val="28"/>
        </w:rPr>
        <w:t xml:space="preserve">
      3) размещение настоящего приказа на интернет-ресурсе Министерства сельского хозяйства Республики Казахстан и интранет-портале государственных органов. </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3"/>
    <w:bookmarkStart w:name="z5" w:id="4"/>
    <w:p>
      <w:pPr>
        <w:spacing w:after="0"/>
        <w:ind w:left="0"/>
        <w:jc w:val="both"/>
      </w:pPr>
      <w:r>
        <w:rPr>
          <w:rFonts w:ascii="Times New Roman"/>
          <w:b w:val="false"/>
          <w:i w:val="false"/>
          <w:color w:val="000000"/>
          <w:sz w:val="28"/>
        </w:rPr>
        <w:t xml:space="preserve">
      4. Настоящий приказ вводится в действие по истечении десяти календарных дней после дня его первого официального опубликования. </w:t>
      </w:r>
    </w:p>
    <w:bookmarkEnd w:id="4"/>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сельского хозяйства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здравоохранения и   </w:t>
      </w:r>
    </w:p>
    <w:p>
      <w:pPr>
        <w:spacing w:after="0"/>
        <w:ind w:left="0"/>
        <w:jc w:val="both"/>
      </w:pPr>
      <w:r>
        <w:rPr>
          <w:rFonts w:ascii="Times New Roman"/>
          <w:b w:val="false"/>
          <w:i w:val="false"/>
          <w:color w:val="000000"/>
          <w:sz w:val="28"/>
        </w:rPr>
        <w:t xml:space="preserve">
      социального развития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_______________Т. Дуйсенова   </w:t>
      </w:r>
    </w:p>
    <w:p>
      <w:pPr>
        <w:spacing w:after="0"/>
        <w:ind w:left="0"/>
        <w:jc w:val="both"/>
      </w:pPr>
      <w:r>
        <w:rPr>
          <w:rFonts w:ascii="Times New Roman"/>
          <w:b w:val="false"/>
          <w:i w:val="false"/>
          <w:color w:val="000000"/>
          <w:sz w:val="28"/>
        </w:rPr>
        <w:t>
      19 января 2016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2015 года № 8-2/1132</w:t>
            </w:r>
          </w:p>
        </w:tc>
      </w:tr>
    </w:tbl>
    <w:bookmarkStart w:name="z7" w:id="5"/>
    <w:p>
      <w:pPr>
        <w:spacing w:after="0"/>
        <w:ind w:left="0"/>
        <w:jc w:val="left"/>
      </w:pPr>
      <w:r>
        <w:rPr>
          <w:rFonts w:ascii="Times New Roman"/>
          <w:b/>
          <w:i w:val="false"/>
          <w:color w:val="000000"/>
        </w:rPr>
        <w:t xml:space="preserve"> Реестр должностей гражданских служащих в области сельского хозяйства</w:t>
      </w:r>
    </w:p>
    <w:bookmarkEnd w:id="5"/>
    <w:p>
      <w:pPr>
        <w:spacing w:after="0"/>
        <w:ind w:left="0"/>
        <w:jc w:val="both"/>
      </w:pPr>
      <w:r>
        <w:rPr>
          <w:rFonts w:ascii="Times New Roman"/>
          <w:b w:val="false"/>
          <w:i w:val="false"/>
          <w:color w:val="ff0000"/>
          <w:sz w:val="28"/>
        </w:rPr>
        <w:t xml:space="preserve">
      Сноска. Реестр – в редакции приказа Министра сельского хозяйства РК от 29.112021 </w:t>
      </w:r>
      <w:r>
        <w:rPr>
          <w:rFonts w:ascii="Times New Roman"/>
          <w:b w:val="false"/>
          <w:i w:val="false"/>
          <w:color w:val="ff0000"/>
          <w:sz w:val="28"/>
        </w:rPr>
        <w:t>№ 351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
        <w:gridCol w:w="903"/>
        <w:gridCol w:w="10812"/>
      </w:tblGrid>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Звено</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Ступень</w:t>
            </w:r>
          </w:p>
        </w:tc>
        <w:tc>
          <w:tcPr>
            <w:tcW w:w="10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должностей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А (управленческий персонал)</w:t>
            </w: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6"/>
          <w:p>
            <w:pPr>
              <w:spacing w:after="20"/>
              <w:ind w:left="20"/>
              <w:jc w:val="both"/>
            </w:pPr>
            <w:r>
              <w:rPr>
                <w:rFonts w:ascii="Times New Roman"/>
                <w:b w:val="false"/>
                <w:i w:val="false"/>
                <w:color w:val="000000"/>
                <w:sz w:val="20"/>
              </w:rPr>
              <w:t>
Руководитель:</w:t>
            </w:r>
          </w:p>
          <w:bookmarkEnd w:id="6"/>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Республиканского методического центра фитосанитарной диагностики и прогнозов;</w:t>
            </w:r>
          </w:p>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Республиканского противоэпизоотического отряда;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Государственной комиссии по сортоиспытанию сельскохозяйственных культур;</w:t>
            </w:r>
          </w:p>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Республиканского научно-методического центра агрохимической службы;</w:t>
            </w:r>
          </w:p>
          <w:p>
            <w:pPr>
              <w:spacing w:after="20"/>
              <w:ind w:left="20"/>
              <w:jc w:val="both"/>
            </w:pPr>
            <w:r>
              <w:rPr>
                <w:rFonts w:ascii="Times New Roman"/>
                <w:b w:val="false"/>
                <w:i w:val="false"/>
                <w:color w:val="000000"/>
                <w:sz w:val="20"/>
              </w:rPr>
              <w:t>
Республиканского центра карантина растений (далее – ГУ и РГУ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ГУ и РГУ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7"/>
          <w:p>
            <w:pPr>
              <w:spacing w:after="20"/>
              <w:ind w:left="20"/>
              <w:jc w:val="both"/>
            </w:pPr>
            <w:r>
              <w:rPr>
                <w:rFonts w:ascii="Times New Roman"/>
                <w:b w:val="false"/>
                <w:i w:val="false"/>
                <w:color w:val="000000"/>
                <w:sz w:val="20"/>
              </w:rPr>
              <w:t>
Руководитель:</w:t>
            </w:r>
          </w:p>
          <w:bookmarkEnd w:id="7"/>
          <w:p>
            <w:pPr>
              <w:spacing w:after="20"/>
              <w:ind w:left="20"/>
              <w:jc w:val="both"/>
            </w:pPr>
            <w:r>
              <w:rPr>
                <w:rFonts w:ascii="Times New Roman"/>
                <w:b w:val="false"/>
                <w:i w:val="false"/>
                <w:color w:val="000000"/>
                <w:sz w:val="20"/>
              </w:rPr>
              <w:t>
</w:t>
            </w:r>
            <w:r>
              <w:rPr>
                <w:rFonts w:ascii="Times New Roman"/>
                <w:b w:val="false"/>
                <w:i w:val="false"/>
                <w:color w:val="000000"/>
                <w:sz w:val="20"/>
              </w:rPr>
              <w:t>Зонального гидрогеолого-мелиоративного центра;</w:t>
            </w:r>
          </w:p>
          <w:p>
            <w:pPr>
              <w:spacing w:after="20"/>
              <w:ind w:left="20"/>
              <w:jc w:val="both"/>
            </w:pPr>
            <w:r>
              <w:rPr>
                <w:rFonts w:ascii="Times New Roman"/>
                <w:b w:val="false"/>
                <w:i w:val="false"/>
                <w:color w:val="000000"/>
                <w:sz w:val="20"/>
              </w:rPr>
              <w:t>
</w:t>
            </w:r>
            <w:r>
              <w:rPr>
                <w:rFonts w:ascii="Times New Roman"/>
                <w:b w:val="false"/>
                <w:i w:val="false"/>
                <w:color w:val="000000"/>
                <w:sz w:val="20"/>
              </w:rPr>
              <w:t>Кызылординской гидрогеолого-мелиоративной экспедиции;</w:t>
            </w:r>
          </w:p>
          <w:p>
            <w:pPr>
              <w:spacing w:after="20"/>
              <w:ind w:left="20"/>
              <w:jc w:val="both"/>
            </w:pPr>
            <w:r>
              <w:rPr>
                <w:rFonts w:ascii="Times New Roman"/>
                <w:b w:val="false"/>
                <w:i w:val="false"/>
                <w:color w:val="000000"/>
                <w:sz w:val="20"/>
              </w:rPr>
              <w:t>
Южно-Казахстанской гидрогеолого-мелиоративной экспедиции (далее – РГУ областного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РГУ областного значения</w:t>
            </w: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8"/>
          <w:p>
            <w:pPr>
              <w:spacing w:after="20"/>
              <w:ind w:left="20"/>
              <w:jc w:val="both"/>
            </w:pPr>
            <w:r>
              <w:rPr>
                <w:rFonts w:ascii="Times New Roman"/>
                <w:b w:val="false"/>
                <w:i w:val="false"/>
                <w:color w:val="000000"/>
                <w:sz w:val="20"/>
              </w:rPr>
              <w:t>
Главный бухгалтер ГУ и РГУ республиканского значения;</w:t>
            </w:r>
          </w:p>
          <w:bookmarkEnd w:id="8"/>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областного филиала РГУ республиканского 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республиканской лаборатории РГУ республиканского 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регионального филиала РГУ республиканского значения;</w:t>
            </w:r>
          </w:p>
          <w:p>
            <w:pPr>
              <w:spacing w:after="20"/>
              <w:ind w:left="20"/>
              <w:jc w:val="both"/>
            </w:pPr>
            <w:r>
              <w:rPr>
                <w:rFonts w:ascii="Times New Roman"/>
                <w:b w:val="false"/>
                <w:i w:val="false"/>
                <w:color w:val="000000"/>
                <w:sz w:val="20"/>
              </w:rPr>
              <w:t>
Руководитель областной (зональной, города республиканского значения) карантинной лаборатории ГУ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9"/>
          <w:p>
            <w:pPr>
              <w:spacing w:after="20"/>
              <w:ind w:left="20"/>
              <w:jc w:val="both"/>
            </w:pPr>
            <w:r>
              <w:rPr>
                <w:rFonts w:ascii="Times New Roman"/>
                <w:b w:val="false"/>
                <w:i w:val="false"/>
                <w:color w:val="000000"/>
                <w:sz w:val="20"/>
              </w:rPr>
              <w:t>
Заместитель главного бухгалтера ГУ и РГУ республиканского значения;</w:t>
            </w:r>
          </w:p>
          <w:bookmarkEnd w:id="9"/>
          <w:p>
            <w:pPr>
              <w:spacing w:after="20"/>
              <w:ind w:left="20"/>
              <w:jc w:val="both"/>
            </w:pPr>
            <w:r>
              <w:rPr>
                <w:rFonts w:ascii="Times New Roman"/>
                <w:b w:val="false"/>
                <w:i w:val="false"/>
                <w:color w:val="000000"/>
                <w:sz w:val="20"/>
              </w:rPr>
              <w:t>
Заместитель руководителя областного филиала РГУ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0"/>
          <w:p>
            <w:pPr>
              <w:spacing w:after="20"/>
              <w:ind w:left="20"/>
              <w:jc w:val="both"/>
            </w:pPr>
            <w:r>
              <w:rPr>
                <w:rFonts w:ascii="Times New Roman"/>
                <w:b w:val="false"/>
                <w:i w:val="false"/>
                <w:color w:val="000000"/>
                <w:sz w:val="20"/>
              </w:rPr>
              <w:t>
Руководитель государственного сортоиспытательного участка, государственной сортоиспытательный станции (филиалы РГУ республиканского значения);</w:t>
            </w:r>
          </w:p>
          <w:bookmarkEnd w:id="10"/>
          <w:p>
            <w:pPr>
              <w:spacing w:after="20"/>
              <w:ind w:left="20"/>
              <w:jc w:val="both"/>
            </w:pPr>
            <w:r>
              <w:rPr>
                <w:rFonts w:ascii="Times New Roman"/>
                <w:b w:val="false"/>
                <w:i w:val="false"/>
                <w:color w:val="000000"/>
                <w:sz w:val="20"/>
              </w:rPr>
              <w:t>
Руководитель районного филиала ГУ и РГУ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1"/>
          <w:p>
            <w:pPr>
              <w:spacing w:after="20"/>
              <w:ind w:left="20"/>
              <w:jc w:val="both"/>
            </w:pPr>
            <w:r>
              <w:rPr>
                <w:rFonts w:ascii="Times New Roman"/>
                <w:b w:val="false"/>
                <w:i w:val="false"/>
                <w:color w:val="000000"/>
                <w:sz w:val="20"/>
              </w:rPr>
              <w:t>
Главный бухгалтер РГУ областного значения;</w:t>
            </w:r>
          </w:p>
          <w:bookmarkEnd w:id="11"/>
          <w:p>
            <w:pPr>
              <w:spacing w:after="20"/>
              <w:ind w:left="20"/>
              <w:jc w:val="both"/>
            </w:pPr>
            <w:r>
              <w:rPr>
                <w:rFonts w:ascii="Times New Roman"/>
                <w:b w:val="false"/>
                <w:i w:val="false"/>
                <w:color w:val="000000"/>
                <w:sz w:val="20"/>
              </w:rPr>
              <w:t>
Руководитель подразделения РГУ областного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главного бухгалтера РГУ областного значения</w:t>
            </w: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2"/>
          <w:p>
            <w:pPr>
              <w:spacing w:after="20"/>
              <w:ind w:left="20"/>
              <w:jc w:val="both"/>
            </w:pPr>
            <w:r>
              <w:rPr>
                <w:rFonts w:ascii="Times New Roman"/>
                <w:b w:val="false"/>
                <w:i w:val="false"/>
                <w:color w:val="000000"/>
                <w:sz w:val="20"/>
              </w:rPr>
              <w:t>
Руководитель структурного подразделения (отдела) ГУ и РГУ республиканского значения;</w:t>
            </w:r>
          </w:p>
          <w:bookmarkEnd w:id="12"/>
          <w:p>
            <w:pPr>
              <w:spacing w:after="20"/>
              <w:ind w:left="20"/>
              <w:jc w:val="both"/>
            </w:pPr>
            <w:r>
              <w:rPr>
                <w:rFonts w:ascii="Times New Roman"/>
                <w:b w:val="false"/>
                <w:i w:val="false"/>
                <w:color w:val="000000"/>
                <w:sz w:val="20"/>
              </w:rPr>
              <w:t>
Руководитель лаборатории РГУ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структурного подразделения (отдела) РГУ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агроном, инженер, инженер основного персонала, инспектор основного персонала, механик, фитопатолог, экономист, энтомолог, бактериолог, вирусолог, герболог, гельминтолог ГУ и РГУ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отдела РГУ областного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агроном-агрохимик, гидрогеолог, инженер основных служб, экономист РГУ областного значения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B (основной персонал)</w:t>
            </w: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научный сотрудник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Ведущий научный сотрудник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научный сотрудник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Научный сотрудник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Младщий научный сотрудник</w:t>
            </w: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основного персонала высшего уровня квалификации высшей категории: лаборант, химик, инженер-гидротехник (гидротехник), специалист по водным ресурсам и водопользованию, специалист по мелиорации, рекультивации и охране земель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основного персонала высшего уровня квалификации первой категории: агроном, агроном по семеноводству, агроном по защите растений, агроном по карантину растений, агрохимик, бактериолог, вирусолог, врач ветеринарный, врач ветеринарной лаборатории, герболог, гельминтолог, гидрогеолог, инженер по мелиорации, лаборант, почвовед, фитопатолог, химик, эколог, энтомолог, инженер-гидротехник (гидротехник), специалист по водным ресурсам и водопользованию, специалист по мелиорации, рекультивации и охране земель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основного персонала высшего уровня квалификации второй категории: агроном, агроном по семеноводству, агроном по защите растений, агроном по карантину растений, агрохимик, бактериолог, вирусолог, врач ветеринарный, врач ветеринарной лаборатории, герболог, гельминтолог, гидрогеолог, инженер по мелиорации, лаборант, почвовед, фитопатолог, химик, эколог, энтомолог, инженер-гидротехник (гидротехник), специалист по водным ресурсам и водопользованию, специалист по мелиорации, рекультивации и охране земель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основного персонала высшего уровня квалификации без категории: агроном, агроном по семеноводству, агроном по защите растений, агроном по карантину растений, агрохимик, бактериолог, вирусолог, врач ветеринарный, врач ветеринарной лаборатории, герболог, гельминтолог, гидрогеолог, инженер по мелиорации, лаборант, почвовед, фитопатолог, химик, эколог, энтомолог, инженер-гидротехник (гидротехник), специалист по водным ресурсам и водопользованию, специалист по мелиорации, рекультивации и охране земель</w:t>
            </w: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основного персонала среднего уровня квалификации высшей категории: лаборант</w:t>
            </w:r>
          </w:p>
        </w:tc>
      </w:tr>
      <w:tr>
        <w:trPr>
          <w:trHeight w:val="30" w:hRule="atLeast"/>
        </w:trPr>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основного персонала среднего уровня квалификации первой категории: ветеринарный фельдшер, лаборант, техник-гидрогеолог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основного персонала среднего уровня квалификации второй категории: агрохимик, ветеринарный фельдшер, лаборант, техник-гидрогеолог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основного персонала среднего уровня квалификации без категории: агрохимик, ветеринарный фельдшер, лаборант, техник-гидрогеолог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С (административный персонал)</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(заведующий) цеха</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выполняющие административные функции: бухгалтер, лаборант, инженер по безопасности и охране труда, инспектор, инструктор, менеджер, менеджер по государственным закупкам, методист, механик, переводчик, редактор, референт, программист, технолог, инженер-программист (программист), инженер по снабжению, инспектор по кадрам, экономист, юрист, менеджер по контролю качества</w:t>
            </w: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(заведующий) структурного подразделения, занятого хозяйственным обслуживанием РГУ: складом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среднего уровня квалификации, выполняющие административные функции: библиотекарь, инженер по снабжению, инспектор по кадрам, мастер, механик, референт, техник всех наименований, экономист, юрист, статистик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D (вспомогательный персонал)</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исполнители: архивариус, делопроизводитель, комендант, секретарь</w:t>
            </w:r>
          </w:p>
        </w:tc>
      </w:tr>
    </w:tbl>
    <w:p>
      <w:pPr>
        <w:spacing w:after="0"/>
        <w:ind w:left="0"/>
        <w:jc w:val="both"/>
      </w:pPr>
      <w:bookmarkStart w:name="z33" w:id="13"/>
      <w:r>
        <w:rPr>
          <w:rFonts w:ascii="Times New Roman"/>
          <w:b w:val="false"/>
          <w:i w:val="false"/>
          <w:color w:val="000000"/>
          <w:sz w:val="28"/>
        </w:rPr>
        <w:t>
      Расшифровка аббревиатур:</w:t>
      </w:r>
    </w:p>
    <w:bookmarkEnd w:id="13"/>
    <w:p>
      <w:pPr>
        <w:spacing w:after="0"/>
        <w:ind w:left="0"/>
        <w:jc w:val="both"/>
      </w:pPr>
      <w:r>
        <w:rPr>
          <w:rFonts w:ascii="Times New Roman"/>
          <w:b w:val="false"/>
          <w:i w:val="false"/>
          <w:color w:val="000000"/>
          <w:sz w:val="28"/>
        </w:rPr>
        <w:t>ГУ – государственное учреждение;</w:t>
      </w:r>
    </w:p>
    <w:p>
      <w:pPr>
        <w:spacing w:after="0"/>
        <w:ind w:left="0"/>
        <w:jc w:val="both"/>
      </w:pPr>
      <w:r>
        <w:rPr>
          <w:rFonts w:ascii="Times New Roman"/>
          <w:b w:val="false"/>
          <w:i w:val="false"/>
          <w:color w:val="000000"/>
          <w:sz w:val="28"/>
        </w:rPr>
        <w:t>РГУ – республиканское государственное учреждение.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