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1bf" w14:textId="2afc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адвокатов и других независимых специалистов по юридическим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708. Зарегистрирован в Министерстве юстиции Республики Казахстан 17 марта 2016 года № 13500.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адвокатов, и других независимых специалистов по юридическим вопросам.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(5 рабочих)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"__"__________20__г.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противодействия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 и финансированию терроризма для адвокатов и</w:t>
      </w:r>
      <w:r>
        <w:br/>
      </w:r>
      <w:r>
        <w:rPr>
          <w:rFonts w:ascii="Times New Roman"/>
          <w:b/>
          <w:i w:val="false"/>
          <w:color w:val="000000"/>
        </w:rPr>
        <w:t>других независимых специалистов по юридическим вопросам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адвокатов и других независимых специалистов по юридическим вопросам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Международными стандартами Группы разработки финансовых мер борьбы с отмыванием денег (далее - ФАТФ).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адвокаты и другие независимые специалисты по юридическим вопросам в случаях, когда они от имени или по поручению клиента участвует в операциях с деньгами и (или) иным имуществом (далее – Субъекты).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Требований используются следующие основные понятия: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сведений и информации об операции, подлежащей финансовому мониторингу –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1484(далее - форма ФМ-1);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легализации (отмывания)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(отмыванию) доходов, полученных преступным путем, и финансированию терроризма или иную преступную деятельность;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 или юридическое лицо, получающее услуги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контроль осуществляется в целях: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(отмывания) доходов, полученных преступным путем, и финансированию терроризма (далее – 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являются ответственными лицами по организации и соблюдению правил внутреннего контроля (далее-ПВК).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когда он от имени или по поручению клиента участвует в операциях с деньгами и (или) иным имуществом в отношении следующей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купле-продаже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деньгами, ценными бумагами или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банковскими счетами или счетами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аккумулировании средств для создания, обеспечения, функционировании или управлении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купли-продажи, функционирования юридического лица или управления им.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являются документом, который регламентирует организационные основы работы, направленной на ПОД/ФТ и устанавливает порядок действий Субъектов в целях ПОД/ФТ.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Программа организации внутреннего контроля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содержит: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внутреннего контроля, включая описание функций Субъектов при осуществлении внутреннего контроля в целях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отказа клиентам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прекращения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представления сведений и информации об операциях, подлежащих финансовому мониторингу, фактов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Субъектов в соответствии с программой организации внутреннего контроля включают, но не ограничиваются: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контроль за представлением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принятий решений об отказе от проведения операций клиентов и необходимости направления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документальное фиксирование принятых решений в отношении операции клиента (его представителя) и бенефициарного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досье клиента на основании данных, полученных в результате реализации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улучшению системы управления рисками и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вправе извещать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Программа управления риском ОД/ФТ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риском ОД/ФТ предусматривает проведение Субъектами, оценки риска совершения клиентом операций с деньгами и (или) иным имуществом, связанных с ОД/ФТ с присвоением уровней риска.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риска формируются на основании имеющихся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риска, присваиваемые клиенту, пересматриваются по мере необходимости, но не реже одного раза в год.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программе управления риском высокий уровень риска ОД/ФТ присваивается: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 (зарегистрированный в Реестре государственной регистрации нормативных правовых актов под № 6058)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контрагент клиента по операции зарегистрирован или осуществляет деятельность в государстве (территории), входящей в Перечень оффшорных зон,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организацией, в уставном капитале которой присутствует доля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информация о клиенте, связанная с высоким уровнем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осуществляемой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клиентом с несвойственной ему частотой либо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уровне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 применяется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управления риском низкий уровень риска ОД/ФТ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физическими и юридическими лицами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входящих в Перечень государств (территорий), которые не выполняют и (или) недостаточно выполняют рекомендации ФАТФ,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низким уровнем коррупции или другой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случаях, когда клиент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учреждением – субъектом финансового мониторинга, и за последний год не привлекался к административной ответственности за несоблюдение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зарегистрированной на фондовой бирже.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в доверительное управление имущества (доли, акции в уставном капитале коммерческих организаций и иного имущества, а также имущества, переданного в имущественный наем)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удостоверением договора о порядке пользования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присвоен низкий уровень риска ОД/ФТ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Программа идентификации клиентов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включая сведения об источнике финансирования совершаемых клиентом операций, и включает процедуры по: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собственнике,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оффшорных зонах,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клиентов, по мере изменения идентификационных сведений о клиенте (его представителе) но не реже одного раза в год. Примечание. Обновление сведений о клиенте (его представителе) с высоким уровнем риске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отношений, а также отказа в проведении операции с деньгами и (или) иным имуществом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 Программа мониторинга и изучения операций клиентов,</w:t>
      </w:r>
      <w:r>
        <w:br/>
      </w:r>
      <w:r>
        <w:rPr>
          <w:rFonts w:ascii="Times New Roman"/>
          <w:b/>
          <w:i w:val="false"/>
          <w:color w:val="000000"/>
        </w:rPr>
        <w:t>включая изучение сложных, необычно крупных и других необычных</w:t>
      </w:r>
      <w:r>
        <w:br/>
      </w:r>
      <w:r>
        <w:rPr>
          <w:rFonts w:ascii="Times New Roman"/>
          <w:b/>
          <w:i w:val="false"/>
          <w:color w:val="000000"/>
        </w:rPr>
        <w:t>операций клиентов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Субъекты разрабатывают программу мониторинга и изучения операций клиентов, включая изучение сложных, необычно крупных и других необычных операций клиентов, которая заключается в выявлении операций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причин, запланированных или проведенных операций и выявляет характер операций, которые требуют дальнейшей проверки.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 изучает текущую операцию клиента.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и информация о выявленных операциях клиентов, указанных в пунктах 1, 2 и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представляются в уполномоченный орган по Форме ФМ-1.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Сообщение об операции, подлежащей обязательному изучению, предоставляется Субъектами в уполномоченный орган, не позднее рабочего дня, следующего за днем признания такой операции подозрительной.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Программа подготовки и обучения по вопросам ПОД/ФТ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Программа подготовки и обучения по вопросам ПОД/ФТ разрабатывается в соответствии с требованиями к субъектам финансового мониторинга по подготовке и обучению работников,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