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d43ad" w14:textId="d0d43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6 августа 2015 года № 107-1347. Зарегистрировано Департаментом юстиции города Астаны 9 сентября 2015 года № 942. Утратило силу постановлением акимата города Нур-Султана от 8 апреля 2019 года № 107-447.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08.04.2019 </w:t>
      </w:r>
      <w:r>
        <w:rPr>
          <w:rFonts w:ascii="Times New Roman"/>
          <w:b w:val="false"/>
          <w:i w:val="false"/>
          <w:color w:val="ff0000"/>
          <w:sz w:val="28"/>
        </w:rPr>
        <w:t>№ 107-447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29 мая 2014 года № 107-890 "Об утверждении регламентов государственных услуг, оказываемых местными исполнительными органами в сфере семьи и детей" (зарегистрировано в Реестре государственной регистрации нормативных правовых актов 10 июля 2014 года № 820, опубликовано в газетах "Астана ақшамы" от 15 июля 2014 года № 77 (3134), "Вечерняя Астана" от 15 июля 2014 года № 76 (3152).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Государственного учреждения "Управление образования города Астаны" обеспечить государственную регистрацию настоящего постановления в органах юстиции с последующим опубликованием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 Астаны.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Астаны Аманшаева Е.А.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Джаксыбеков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107-1347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справок органов, осуществляющих функции по опеке или</w:t>
      </w:r>
      <w:r>
        <w:br/>
      </w:r>
      <w:r>
        <w:rPr>
          <w:rFonts w:ascii="Times New Roman"/>
          <w:b/>
          <w:i w:val="false"/>
          <w:color w:val="000000"/>
        </w:rPr>
        <w:t>попечительству для оформления сделок с имуществом, принадлежащим на</w:t>
      </w:r>
      <w:r>
        <w:br/>
      </w:r>
      <w:r>
        <w:rPr>
          <w:rFonts w:ascii="Times New Roman"/>
          <w:b/>
          <w:i w:val="false"/>
          <w:color w:val="000000"/>
        </w:rPr>
        <w:t>праве собственности несовершеннолетним детям"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государственной услуги в редакции постановления акимата города Астаны от 07.04.2016 </w:t>
      </w:r>
      <w:r>
        <w:rPr>
          <w:rFonts w:ascii="Times New Roman"/>
          <w:b w:val="false"/>
          <w:i w:val="false"/>
          <w:color w:val="ff0000"/>
          <w:sz w:val="28"/>
        </w:rPr>
        <w:t>№ 107-677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детям" (далее – государственная услуга) оказывается уполномоченным органом акимата города Астаны – Государственным учреждением "Управление образования города Астаны"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детям" (далее – Стандарт), утвержденного приказом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№ 11184).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г. Астаны от 22.05.2018 </w:t>
      </w:r>
      <w:r>
        <w:rPr>
          <w:rFonts w:ascii="Times New Roman"/>
          <w:b w:val="false"/>
          <w:i w:val="false"/>
          <w:color w:val="000000"/>
          <w:sz w:val="28"/>
        </w:rPr>
        <w:t>№ 107-888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 и (или) бумажная.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справка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 (частично автоматизированная) и (или) бумажная.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акимата г. Астаны от 22.05.2018 </w:t>
      </w:r>
      <w:r>
        <w:rPr>
          <w:rFonts w:ascii="Times New Roman"/>
          <w:b w:val="false"/>
          <w:i w:val="false"/>
          <w:color w:val="000000"/>
          <w:sz w:val="28"/>
        </w:rPr>
        <w:t>№ 107-888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Описание порядка действий структурных подразделений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(работников) услугодателя в процессе оказания государственной услуги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по формам, установленным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или запроса в форме электронного документа, подписанного ЭЦП услугополучателя.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(действия), входящей в состав процесса оказания государственной услуги, длительность его выполнения: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рассмотрение документов услугополучателя специалистом услугодателя на соответствие предъявляемым требованиям, указанным в пункте 9 Стандарта, и подготовка справки – 3 (три)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1 является рассмотрение документов услугополучателя специалистом услугодателя на соответствие предъявляемым требованиям, предусмотренных в пункте 9 Стандарта, и подготовка справки органами, осуществляющими функции по опеке или попечительству, для оформления сделок с имуществом, принадлежащим на праве собственности несовершеннолетним детям;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подписание руководителем услугодателя результата оказания государственной услуги – 20 (двадцать)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2 является подписание результата оказания государственной услуги руководителем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направление подписанного руководителем услугодателя результата оказания государственной услуги услугополучателю – 1 (один)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3 является направление подписанного руководителем услугодателя результата оказания государственной услуги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услугополучателем – 5 (пять) рабочих дней.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постановлением акимата г. Астаны от 22.05.2018 </w:t>
      </w:r>
      <w:r>
        <w:rPr>
          <w:rFonts w:ascii="Times New Roman"/>
          <w:b w:val="false"/>
          <w:i w:val="false"/>
          <w:color w:val="000000"/>
          <w:sz w:val="28"/>
        </w:rPr>
        <w:t>№ 107-888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Описание порядка взаимодействия структурных подразделений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(работников) услугодателя в процессе оказания государственной услуги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услугодателя.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услугодателя в процессе оказания государственной услуги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Описание порядка взаимодействия с Государственной корпорацией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"Правительство для граждан" (или) иными услугодателями,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использования информационных систем в процессе оказания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 с указанием длительности каждой процедуры: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для получения государственной услуги обращается в Государственную корпорацию и представляет документы, указанные в пункте 9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обработки запроса услугополучателя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и направления запроса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сотрудником услугодателя государственной услуги, указанной в Регламенте, вывод на экран формы запроса для оказания государственной услуги и ввод сотрудником услугодателя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заполнение формы запроса в части отметки о наличии документов в бумажной форме и сканирование сотрудником услугодателя необходимых документов, представленных услугополучателем, прикрепление их к форме запроса;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электронного документа в АРМ РШЭП и обработка государственной услуги в АРМ РШЭП.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услугополучателем результата оказания государственной услуги (выдача справки), сформированного в АРМ РШЭП. Электронный документ формируется с использованием ЭЦП должностного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Структурные подразделения или должностные лица, уполномоченные направлять запрос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Действия специалистов Государственной корпорации при регистрации и обработке запроса услугополучателя в ИС Государственной корпорации указаны в диаграмме № 1 функционального взаимодействия при оказании электронной государственной услуги через АРМ ИС Государственной корпорации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и сроки взаимодействия с ИС Государственной корпорации (или) иными услугодателями, в том числе процедуры (действия) формирования и направления запросов услугодателей по вопросам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оператором ИС Государственной корпорации с АРМ Государственной корпорации логина и пароля (процесс авторизации) для оказания государственной услуги – 1 (одна) минута;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Государственной корпорации услуги, указанной в настоящем Регламенте, вывод на экран формы запроса для оказания электронной государственной услуги и ввод оператором Государственной корпорации данных услугополучателя, а также данных по доверенности представителя услугополучателя (при наличии нотариально удостоверенной доверенности, при иной доверенности – данные не заполняются) – 1 (одна) минута;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о данных услугополучателя, а также в ЕНИС – данных о доверенности представителя услугополучателя – 2 (две)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услугополучателя в ГБД ФЛ, данных о доверенности в ЕНИС – 2 (две)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услугополучателя в ГБД ФЛ, данных о доверенности в ЕНИС – 2 (две)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Государственной корпорации формы запроса в части отметки о наличии документов в бумажной форме и сканирование документов, представленных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государственной услуги – 1 (одна) минута;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6 – направление электронного документа (запроса услугополучателя), удостоверенного (подписанного) ЭЦП оператора Государственной корпорации, через ШЭП в АРМ РШЭП – 1 (одна) минута;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АРМ РШЭП –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специалистом услугодателя соответствия приложенных услугополучателем документов, указанных в пункте 9 Стандарта, и основания для оказания электронной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8 – формирование сообщения об отказе в запрашиваемой электронной государственной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услугополучателем через оператора Государственной корпорации результата оказания электронной государственной услуги (справки).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Процесс получения результата оказания государственной услуги через Государственную корпорацию: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обращается в Государственную корпорацию с заявлением и пакетом документов, указанных в пункте 9 Стандарта;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длительность обработки запроса услугополучателя – не более 15 (пятнадцати)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получением результата оказания государственной услуги (справки) услугополучатель обращается после окончания срока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получение результата оказания государственной услуги осуществляется в порядке "электронной очереди" без предварительной записи и ускоренного обслуживания. 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Порядок обращения и последовательности процедур (действий) услугодателя и услугополучателя при оказании государственной услуги через портал указан в диаграмме № 2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ПЭП с помощью ИИН и пароля (осуществляется для незарегистрированных услугополучателей на ПЭП);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пароля (процесс авторизации) на ПЭП для получения электронной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услугополучателе через ИИН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на ПЭП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электронной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пункте 9 Стандарта,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запросе, и ИИН,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электронной государственной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электронной государственной услуги посредством ЭЦП услугодателя и направление электронного документа (запроса) через ШЭП в АРМ РШЭП для обработки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РШЭП;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специалистом услугодателя соответствия приложенных услугополучателем документов, указанных в пункте 9 Стандарта, и основания для оказания электронной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электронной государственной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услугополучателем результата электронной государственной услуги (справки в форме электронного документа), сформированного в АРМ РШЭП. Электронный документ формируется с использованием ЭЦП руководителя услугодателя.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Порядок обращения и последовательности процедур (действий) услугодателя и услугополучателя при оказании государственной услуги через веб-портал АРМ РШЭП указан в блок-схеме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Пошаговые действия и решения через услугодателя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Регламенту, диаграмма № 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процесс 1 – ввод сотрудником услугодателя логина и пароля (процесс авторизации) в АРМ ИС РШЭП для оказания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условие 1 – проверка в АРМ ИС РШЭП подлинности данных о зарегистрированном сотруднике услугодателя через логин и пароль;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процесс 2 – формирование в АРМ ИС РШЭП сообщения об отказе в авторизации в связи с имеющимися нарушениями в данных сотрудника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процесс 3 – авторизация в АРМ ИС РШЭП;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4 – выбор услугодателем государственной услуги, вывод на экран формы запроса для оказания электронной государственной услуги и заполнение услугодателем формы (ввод данных) с учетом ее структуры и форматных требований;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процесс 5 – направление запроса данных в ГБ ФЛ о услугополучателе;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процесс 6 – обработка данных услугополучателя в момент рассмотрения его заявления;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условие 2 – проверка в АРМ ИС РШЭП подлинности данных услугополучателя;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процесс 7 – формирование сообщения об отказе в запрашиваемой электронной государственной услуге в связи с имеющимися нарушениями в документах услугополучателя;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8 – получение услугополучателем результата оказания электронной государственной услуги.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Понятия и сокращения, используемые в Регламенте: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АРМ – автоматизированное рабочее место;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информационная система (ИС)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единая нотариальная информационная система (ЕНИС) – это аппаратно-программный комплекс, предназначенный для автоматизации нотариальной деятельности и взаимодействия органов юстиции и нотариальных палат;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индивидуальный идентификационный номер (ИИН)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ГБД ФЛ – Государственная база данных "Физические лица";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информационная система Государственной корпорации (ИС Государственной корпорации) – информационная система, предназначенная для автоматизации процесса предоставления услуг населению (физическим и юридическим лицам) через Государственную корпорацию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электронный документ – документ, в котором информация представлена в электронно-цифровой форме и удостоверена посредством ЭЦП;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электронная государственная услуга – государственная услуга, оказываемая в электронной форме с применением информационных технологий;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электронная цифровая подпись (ЭЦП)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шлюз "электронного правительства" (ШЭП) – информационная система, предназначенная для интеграции информационных систем "электронного правительства" в рамках реализации электронных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региональный шлюз "электронного правительства" (РШЭП) – подсистема шлюза "электронного правительства", предназначенная для интеграции информационных систем "электронного акимата" в рамках реализации электронных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портал "электронного правительства" (ПЭП)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органов,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 по опеке или попечительству,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 сделок с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принадлежащим на праве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несовершеннолетним детям"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постановлением акимата г. Астаны от 22.05.2018 </w:t>
      </w:r>
      <w:r>
        <w:rPr>
          <w:rFonts w:ascii="Times New Roman"/>
          <w:b w:val="false"/>
          <w:i w:val="false"/>
          <w:color w:val="ff0000"/>
          <w:sz w:val="28"/>
        </w:rPr>
        <w:t>№ 107-888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Блок-схема прохождения каждой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(действия) процедуры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79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9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органов,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 по опеке или попечительству,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 сделок с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принадлежащим на праве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несовершеннолетним детям"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Блок-схема получения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 при обращении в Государственную корпорацию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18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8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органов,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 по опеке или попечительству,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 сделок с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принадлежащим на праве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несовершеннолетним детям"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функционального взаимодействия при оказании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 через Государственную корпорацию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74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4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органов,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 по опеке или попечительству,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 сделок с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принадлежащим на праве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несовершеннолетним детям"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функционального взаимодействия при оказании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 через ПЭП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1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функционального взаимодействия при оказании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 через услугодателя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46900" cy="422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469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