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85b3" w14:textId="f7f8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Астаны от 9 сентября 2015 года № 10-1568 "Об утверждении Положения о Государственном учреждении "Управление коммунального имущества и государственных закупок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октября 2015 года № 10-1869. Зарегистрировано Департаментом юстиции города Астаны 11 ноября 2015 года № 965.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марта 2015 года "Об утверждении Правил организации и проведения торгов (конкурсов, аукционов) по продаже земельного участка или права аренды земельного участка, в том числе в электронном виде",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сентября 2015 года № 10-1568 "Об утверждении Положения о Государственном учреждении "Управление коммунального имущества и государственных закупок города Астаны" (зарегистрированного в Реестре государственной регистрации нормативных правовых актов 1 октября 2015 года № 947, опубликованного в газетах "Астана ақшамы" от 6 октября 2015 года № 111 (3316), "Вечерняя Астана" от 6 октября 2015 года № 111 (3334)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Положения о Государственном учреждении "Управление коммунального имущества и государственных закупок города Астаны", утвержденного вышеуказанным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проведение аукционов по продаже земельного участка или права аренды земельного участка";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проведение аукционов по продаже земельного участка или права аренды земельного участка".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исполняющего обязанностей руководителя Государственного учреждения "Управление коммунального имущества и государственных закупок города Астаны" Якупова Данияра Абаевича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 Астаны.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