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8c89" w14:textId="8258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Жаркаинского районного маслихата от 22 декабря 2014 года № 5С-39/4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Жаркаинского района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4 мая 2015 года № 5С-41/5. Зарегистрировано Департаментом юстиции Акмолинской области 26 мая 2015 года № 4809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национальной экономики Республики Казахстан от 6 ноября 2014 года № 72 «Об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Жаркаинского района на 2015 год» от 22 декабря 2014 года № 5С-39/4 (зарегистрировано в Реестре государственной регистрации нормативных правовых актов № 4583, опубликовано 23 января 2015 года в районной газете «Жарқайың тынысы», 23 января 2015 года в районной газете «Целинное знамя»)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соответствии со статьей 6 Закона Республики Казахстан от 23 января 2001 года «О местном государственном управлении и самоуправлении в Республике Казахстан», пунктом 8 статьи 18 Закона Республики Казахстан от 8 июля 2005 года «О государственном регулировании развития агропромышленного комплекса и сельских территорий», пунктом 2 постановления Правительства Республики Казахстан от 18 февраля 2009 года № 183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пунктом 4 приказа Министра национальной экономики Республики Казахстан от 6 ноября 2014 года № 72 «Об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К.Байжуманова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04.05.2015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