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8c89" w14:textId="8258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Жаркаинского районного маслихата от 22 декабря 2014 года № 5С-39/4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Жаркаинского района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4 мая 2015 года № 5С-41/5. Зарегистрировано Департаментом юстиции Акмолинской области 26 мая 2015 года № 4809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6 ноября 2014 года № 72 «Об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Жаркаинского района на 2015 год» от 22 декабря 2014 года № 5С-39/4 (зарегистрировано в Реестре государственной регистрации нормативных правовых актов № 4583, опубликовано 23 января 2015 года в районной газете «Жарқайың тынысы», 23 января 2015 года в районной газете «Целинное знамя»)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соответствии со статьей 6 Закона Республики Казахстан от 23 января 2001 года «О местном государственном управлении и самоуправлении в Республике Казахстан», пунктом 8 статьи 18 Закона Республики Казахстан от 8 июля 2005 года «О государственном регулировании развития агропромышленного комплекса и сельских территорий», пунктом 2 постановления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пунктом 4 приказа Министра национальной экономики Республики Казахстан от 6 ноября 2014 года № 72 «Об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К.Байжуманова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04.05.2015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