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eabf" w14:textId="208e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19 февраля 2015 года № 5ВС-35-7. Зарегистрировано Департаментом юстиции Акмолинской области 18 марта 2015 года № 4692. Утратило силу решением Жаксынского районного маслихата Акмолинской области от 5 мая 2015 года № 5ВС-39-4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Жаксынского районного маслихата Акмолинской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5ВС-39-4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района, в пределах суммы предусмотренной в бюджете района на 2015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02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