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39c6" w14:textId="8cd3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5 мая 2015 года № 5ВС-39-3. Зарегистрировано Департаментом юстиции Акмолинской области 27 мая 2015 года № 4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5 года № 99 «О внесении изменений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5» 05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