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6ac3" w14:textId="d6b6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и размера оказания жилищной помощи в Зерендинском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4 марта 2015 года № 35-280. Зарегистрировано Департаментом юстиции Акмолинской области 3 апреля 2015 года № 4728. Утратило силу решением Зерендинского районного маслихата Акмолинской области от 6 февраля 2017 года № 10-82</w:t>
      </w:r>
    </w:p>
    <w:p>
      <w:pPr>
        <w:spacing w:after="0"/>
        <w:ind w:left="0"/>
        <w:jc w:val="left"/>
      </w:pPr>
      <w:r>
        <w:rPr>
          <w:rFonts w:ascii="Times New Roman"/>
          <w:b w:val="false"/>
          <w:i w:val="false"/>
          <w:color w:val="ff0000"/>
          <w:sz w:val="28"/>
        </w:rPr>
        <w:t xml:space="preserve">      Сноска. Утратило силу решением Зерендинского районного маслихата Акмолинской области от 06.02.2017 </w:t>
      </w:r>
      <w:r>
        <w:rPr>
          <w:rFonts w:ascii="Times New Roman"/>
          <w:b w:val="false"/>
          <w:i w:val="false"/>
          <w:color w:val="ff0000"/>
          <w:sz w:val="28"/>
        </w:rPr>
        <w:t>№ 10-82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Зерендинский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Зерендинского районного маслихата Акмолинской области от 22.01.2016 </w:t>
      </w:r>
      <w:r>
        <w:rPr>
          <w:rFonts w:ascii="Times New Roman"/>
          <w:b w:val="false"/>
          <w:i w:val="false"/>
          <w:color w:val="ff0000"/>
          <w:sz w:val="28"/>
        </w:rPr>
        <w:t>№ 47-377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1. Определить порядок и размер оказания жилищной помощи в Зерендинском районе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В.Соболев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Зерендинского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А.Муратулы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Зерендинского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4 марта 2015</w:t>
            </w:r>
            <w:r>
              <w:br/>
            </w:r>
            <w:r>
              <w:rPr>
                <w:rFonts w:ascii="Times New Roman"/>
                <w:b w:val="false"/>
                <w:i w:val="false"/>
                <w:color w:val="000000"/>
                <w:sz w:val="20"/>
              </w:rPr>
              <w:t>года № 35-280</w:t>
            </w:r>
          </w:p>
        </w:tc>
      </w:tr>
    </w:tbl>
    <w:bookmarkStart w:name="z5" w:id="0"/>
    <w:p>
      <w:pPr>
        <w:spacing w:after="0"/>
        <w:ind w:left="0"/>
        <w:jc w:val="left"/>
      </w:pPr>
      <w:r>
        <w:rPr>
          <w:rFonts w:ascii="Times New Roman"/>
          <w:b/>
          <w:i w:val="false"/>
          <w:color w:val="000000"/>
        </w:rPr>
        <w:t xml:space="preserve"> Порядок и размер оказания жилищной помощи в Зерендинском районе</w:t>
      </w:r>
      <w:r>
        <w:br/>
      </w:r>
      <w:r>
        <w:rPr>
          <w:rFonts w:ascii="Times New Roman"/>
          <w:b/>
          <w:i w:val="false"/>
          <w:color w:val="000000"/>
        </w:rPr>
        <w:t>1. Порядок оказания жилищной помощи</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Жилищная помощь предоставляется за счет средств районного бюджета малообеспеченным семьям (гражданам), постоянно проживающим в Зерендинском районе.</w:t>
      </w:r>
      <w:r>
        <w:br/>
      </w:r>
      <w:r>
        <w:rPr>
          <w:rFonts w:ascii="Times New Roman"/>
          <w:b w:val="false"/>
          <w:i w:val="false"/>
          <w:color w:val="000000"/>
          <w:sz w:val="28"/>
        </w:rPr>
        <w:t>
      </w:t>
      </w:r>
      <w:r>
        <w:rPr>
          <w:rFonts w:ascii="Times New Roman"/>
          <w:b w:val="false"/>
          <w:i w:val="false"/>
          <w:color w:val="000000"/>
          <w:sz w:val="28"/>
        </w:rPr>
        <w:t xml:space="preserve">2. Прием заявлений и выдача результатов оказания государственной услуги осуществляется согласно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"Назначение жилищной помощи", утвержденного приказом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w:t>
      </w:r>
      <w:r>
        <w:br/>
      </w: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Зерендинского районного маслихата Акмолинской области от 22.01.2016 </w:t>
      </w:r>
      <w:r>
        <w:rPr>
          <w:rFonts w:ascii="Times New Roman"/>
          <w:b w:val="false"/>
          <w:i w:val="false"/>
          <w:color w:val="ff0000"/>
          <w:sz w:val="28"/>
        </w:rPr>
        <w:t>№ 47-377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3. Назначение жилищной помощи производится на полный текущий квартал от даты подачи заявления, при этом доходы семьи и расходы на коммунальные услуги учитываются за истекший квартал.</w:t>
      </w:r>
      <w:r>
        <w:br/>
      </w:r>
      <w:r>
        <w:rPr>
          <w:rFonts w:ascii="Times New Roman"/>
          <w:b w:val="false"/>
          <w:i w:val="false"/>
          <w:color w:val="000000"/>
          <w:sz w:val="28"/>
        </w:rPr>
        <w:t>
      </w:t>
      </w:r>
      <w:r>
        <w:rPr>
          <w:rFonts w:ascii="Times New Roman"/>
          <w:b w:val="false"/>
          <w:i w:val="false"/>
          <w:color w:val="000000"/>
          <w:sz w:val="28"/>
        </w:rPr>
        <w:t>4. Расходы на отопление для проживающих в коммунальном жилище берутся в плановом начислении с последующим перерасчетом по фактической оплате.</w:t>
      </w:r>
      <w:r>
        <w:br/>
      </w:r>
      <w:r>
        <w:rPr>
          <w:rFonts w:ascii="Times New Roman"/>
          <w:b w:val="false"/>
          <w:i w:val="false"/>
          <w:color w:val="000000"/>
          <w:sz w:val="28"/>
        </w:rPr>
        <w:t>
      </w:t>
      </w:r>
      <w:r>
        <w:rPr>
          <w:rFonts w:ascii="Times New Roman"/>
          <w:b w:val="false"/>
          <w:i w:val="false"/>
          <w:color w:val="000000"/>
          <w:sz w:val="28"/>
        </w:rPr>
        <w:t>5. Уполномоченным органом по назначению и выплате жилищной помощи определено государственное учреждение "Отдел занятости и социальных программ Зерендинского района" (далее – уполномоченный орган).</w:t>
      </w:r>
      <w:r>
        <w:br/>
      </w:r>
      <w:r>
        <w:rPr>
          <w:rFonts w:ascii="Times New Roman"/>
          <w:b w:val="false"/>
          <w:i w:val="false"/>
          <w:color w:val="000000"/>
          <w:sz w:val="28"/>
        </w:rPr>
        <w:t>
      </w:t>
      </w:r>
      <w:r>
        <w:rPr>
          <w:rFonts w:ascii="Times New Roman"/>
          <w:b w:val="false"/>
          <w:i w:val="false"/>
          <w:color w:val="000000"/>
          <w:sz w:val="28"/>
        </w:rPr>
        <w:t>6. Выплата жилищной помощи малообеспеченным семьям (гражданам) осуществляется государственным учреждением "Отдел занятости и социальных программ Зерендинского района" через банки второго уровня.</w:t>
      </w: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2. Размер оказания жилищной помощи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7. Совокупный доход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8. Доля предельно допустимых расходов:</w:t>
      </w:r>
      <w:r>
        <w:br/>
      </w:r>
      <w:r>
        <w:rPr>
          <w:rFonts w:ascii="Times New Roman"/>
          <w:b w:val="false"/>
          <w:i w:val="false"/>
          <w:color w:val="000000"/>
          <w:sz w:val="28"/>
        </w:rPr>
        <w:t>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 устанавливается в размере 11 процентов к совокупному доходу семьи (гражданина).</w:t>
      </w:r>
      <w:r>
        <w:br/>
      </w:r>
      <w:r>
        <w:rPr>
          <w:rFonts w:ascii="Times New Roman"/>
          <w:b w:val="false"/>
          <w:i w:val="false"/>
          <w:color w:val="000000"/>
          <w:sz w:val="28"/>
        </w:rPr>
        <w:t>
      </w:t>
      </w:r>
      <w:r>
        <w:rPr>
          <w:rFonts w:ascii="Times New Roman"/>
          <w:b w:val="false"/>
          <w:i w:val="false"/>
          <w:color w:val="000000"/>
          <w:sz w:val="28"/>
        </w:rPr>
        <w:t>9. Оплата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r>
        <w:br/>
      </w:r>
      <w:r>
        <w:rPr>
          <w:rFonts w:ascii="Times New Roman"/>
          <w:b w:val="false"/>
          <w:i w:val="false"/>
          <w:color w:val="000000"/>
          <w:sz w:val="28"/>
        </w:rPr>
        <w:t>
      </w:t>
      </w:r>
      <w:r>
        <w:rPr>
          <w:rFonts w:ascii="Times New Roman"/>
          <w:b w:val="false"/>
          <w:i w:val="false"/>
          <w:color w:val="000000"/>
          <w:sz w:val="28"/>
        </w:rPr>
        <w:t>10. Компенсационные нормы на потребление твердого топлива с местным отоплением устанавливается пять тонн на отопительный сезон единовременно, на семью (гражданина) в квартал обращения. Расход топлива на 1 квадратный метр учитывается в размере 20,83 килограммов в месяц. Стоимость угля принимать усредненную, сложившуюся за предыдущий квартал согласно статистическим данным.</w:t>
      </w:r>
      <w:r>
        <w:br/>
      </w:r>
      <w:r>
        <w:rPr>
          <w:rFonts w:ascii="Times New Roman"/>
          <w:b w:val="false"/>
          <w:i w:val="false"/>
          <w:color w:val="000000"/>
          <w:sz w:val="28"/>
        </w:rPr>
        <w:t>
      </w:t>
      </w:r>
      <w:r>
        <w:rPr>
          <w:rFonts w:ascii="Times New Roman"/>
          <w:b w:val="false"/>
          <w:i w:val="false"/>
          <w:color w:val="000000"/>
          <w:sz w:val="28"/>
        </w:rPr>
        <w:t>11. Установить норму расхода электрической энергии 50 (пятьдесят) килловат на одного человека в месяц.</w:t>
      </w:r>
      <w:r>
        <w:br/>
      </w:r>
      <w:r>
        <w:rPr>
          <w:rFonts w:ascii="Times New Roman"/>
          <w:b w:val="false"/>
          <w:i w:val="false"/>
          <w:color w:val="000000"/>
          <w:sz w:val="28"/>
        </w:rPr>
        <w:t>
      </w:t>
      </w:r>
      <w:r>
        <w:rPr>
          <w:rFonts w:ascii="Times New Roman"/>
          <w:b w:val="false"/>
          <w:i w:val="false"/>
          <w:color w:val="000000"/>
          <w:sz w:val="28"/>
        </w:rPr>
        <w:t xml:space="preserve">12. Компенсация повышения тарифов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утвержденными постановлением Правительства Республики Казахстан от 14 апреля 2009 года № 512 "О некоторых вопросах компенсации повышения тарифа абонентской платы за оказание услуг телекоммуникаций социально защищаемым гражданам".</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