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cd5a" w14:textId="15e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4 марта 2015 года № 35-279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апреля 2015 года № 36-311. Зарегистрировано Департаментом юстиции Акмолинской области 12 мая 2015 года № 4788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4 марта 2015 года № 35-279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2015 год» (зарегистрировано в Реестре государственной регистрации нормативных правовых актов № 4713, опубликовано 3 апреля 2015 года в районных газетах «Зерделі–Зеренді», «Зерен»),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пунктом 8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пунктом 4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К.Раскулов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«15» 04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