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d1d" w14:textId="706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2015 года № 45-368. Зарегистрировано Департаментом юстиции Акмолинской области 12 января 2016 года № 5189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2016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А.Балтабаева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