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d1da" w14:textId="5fed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 в Бур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4 января 2015 года № а-1/29. Зарегистрировано Департаментом юстиции Акмолинской области 2 февраля 2015 года № 46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на 2015 год в Бурабай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мужчины в возрасте старше пятидес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женщины в возрасте старше сорока п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лица, длительное время неработающие (более трех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молодежь в возрасте от двадцати одного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