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1673" w14:textId="c7d1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2013 года № 188 "Об утверждении Правил оказания социальной помощи, установления размеров и определения перечня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декабря 2015 года № 395. Зарегистрировано Департаментом юстиции Актюбинской области 25 января 2016 года № 4713. Утратило силу решением маслихата города Актобе Актюбинской области от 23 ноября 2016 года №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23.11.2016 № 114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 № 95–IV,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от 20 декабря 2013 года № 188 (зарегистрированного в Реестре государственной регистрации нормативных правовых актов 28 декабря 2013 года за № 3726, опубликованного 9 января 2014 года и 16 января 2014 года в газетах "Актюбинский вестник" и "Актобе") cледующие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городе Актобе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"Наурыз мейрамы - 21-23 марта.";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цифры: "27" заменить цифрами "32";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цифры: "16,5" заменить цифрами "21,5";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исключить слова: "получающим специальное государственное пособие";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цифры: "5,4" заменить цифрами "10,4";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цифры: "19" заменить цифрами "24";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цифры: "11" заменить цифрами "16";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цифры: "5,4" заменить цифрами "10,4";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подпунктах 8) и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цифры: "5,5" заменить цифрами "10,5".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маслихатаАктобе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