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6dc" w14:textId="1c3b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марта 2015 года № 155. Зарегистрировано Департаментом юстиции Актюбинской области 20 марта 2015 года № 4246. Утратило силу решением маслихата Байганинского района Актюбинской области от 29 апреля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в целях дополнительного регламентирования порядка проведения мирных собраний, митингов, шествий, пикетов и демонстраций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проведения мирных собраний, митингов, шествий, пикетов и демонстраций на территории Байганинского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решения Байганинского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Казенного государственного предприятия "Байганинский районный Дом культуры" по улице Барак батыра села Карауылкелды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Ардагерлер села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Орталык села Ногайты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Женис села 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магазина "Асылтас" по улице Булак села Алтай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Жаркамысской модельной библиотеки нового типа по улице Орталык села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магазина "Коркем" по улице Орталык села Кемерши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 культуры по улице Мадениет села 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Жем озени села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