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85ea" w14:textId="b9b8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50 "О бюджете Каргал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1 марта 2015 года № 272. Зарегистрировано Департаментом юстиции Актюбинской области 20 марта 2015 года № 4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5-2017 годы" от 24 декабря 2014 года № 250 (зарегистрировано в Реестре государственной регистрации нормативных правовых актов № 4161, опубликовано 29 января 2015 года в районной газете "Карғалы" за №.4-5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.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90 973" заменить цифрами "2 903 35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503 789" заменить цифрами "2 416 16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90 973" заменить цифрами "2 934 60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4 892" заменить цифрами "-56 14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892" заменить цифрами "56 149,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85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841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980" заменить цифрами "45 4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230" заменить цифрами "1 02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о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 000 тысяч тенге – на средний ремонт автомобильной дороги районного значения "Бадамша-Степное"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Аль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250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школы и обратно в сельской мест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