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9bfb" w14:textId="17c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250 "О бюджете Каргалинского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августа 2015 года № 335. Зарегистрировано Департаментом юстиции Актюбинской области 26 августа 2015 года № 4492.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июля 2015 года "О внесении изменений и дополнений в решение областного маслихата от 10 декабря 2014 года № 250 "Об областном бюджете на 2015-2017 годы"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250 "О бюджете Каргалинского района на 2015-2017 годы" (зарегистрировано в Реестре государственной регистрации нормативных правовых актов № 4161, опубликовано 29 января 2015 года в районной газете "Каргалы")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"2 423 484,5" заменить цифрами "2 423 336,7",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"1 936 300,5" заменить цифрами "1 936 152,7";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"2 454 741,9" заменить цифрами "2 454 594,1";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"1 023" заменить цифрами "875,2".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И.Кунакбаев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10 августа 2015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2423336,7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1936152,7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-227978,4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10.08. 2015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