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1f56" w14:textId="5e51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Родниковского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10 ноября 2015 года № 5. Зарегистрировано Департаментом юстиции Актюбинской области 10 декабря 2015 года № 4632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 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Родниковского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Родниковского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10 декабря 2008 года № 1 "О присвоении названий улицам населенных пунктов Родниковского сельского округа" (зарегистрированое в реестре государственной регистрации нормативных правовых актов под № 3-8-66, опубликованное 7 января 2009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на государственном языке слова "селолық", "округіне қарасты", "Қаратоғай" заменить словами "ауылдық", "округінің", "Родников"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на русском языке слово "названий" заменить словом "наименования";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постановления Правительства Республики Казахстан "Концепций государственной ономастической работы в Республике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В селе Бурте улице присвоить имя М.Казкеева".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пунктах 1,2,3 указанного решения на государственном языке слова "елді мекеніне" заменить словами "ауылына".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от 16 февраля 2012 года № 1 "О переименовании и присвоении наименований улиц в селе Родниковка, Родниковского сельского округа" (зарегистрировано в реестре государственной регистрации нормативных правовых актов за № 3-8-149, опубликованное 12 апреля 2012 года в районной газете "Мәртөк тынысы")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"селолық", "селосының", "селосындағы" соответственно заменить словами "ауылдық", "ауылының",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Т.В.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