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83bb3" w14:textId="8e83bb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Темирского района на 2016-2018 годы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Темирского районного маслихата Актюбинской области от 23 декабря 2015 года № 291. Зарегистрировано Департаментом юстиции Актюбинской области 22 января 2016 года № 4691. Срок действия решения - до 1 января 2017 года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Бюджетного кодекса Республики Казахстан от 4 декабря 2008 года,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Темирский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бюджет Темирского района на 2016–2018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2016 год в следующих обьемах: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                                    5 132 408,5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                        3 399 807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                  2 213,4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капитала                                    5 000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                        1 725 388,1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                                    5 155 940,3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чистое бюджетное крдитование                  276 627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                              292 331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                  15 703,9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4) сальдо по операциям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финансовыми активами                        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            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бюджета                               – 300 158,8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бюджета            300 158,8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 с изменениями, внесенными решениями маслихата Темирского района Актюбинской области от 03.03.2016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11.04.2016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11.07.2016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24.08.2016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04.11.2016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20.12.2016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2. Установить на 2016 год распределение общей суммы поступлений от налогов в бюджет района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по индивидуальному подоходному налогу с доходов, облагаемых у источника выплаты, – 100 процентов;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по социальному налогу – 100 процентов;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по индивидуальному подоходному налогу с доходов, не облагаемых у источника выплаты, по индивидуальному подоходному налогу с доходов иностранных граждан, облагаемых у источника выплаты, по индивидуальному подоходному налогу с доходов иностранных граждан, не облагаемых у источника, выплаты зачисляются полностью в бюджет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3. Установить, что в доход районного бюджета зачисляются следующие: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имущество юридических лиц и индивидуальных предпринимателей;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земельный налог;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 на транспортные средства с физических и юридических лиц;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единый земельный налог;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акцизы на бензин (за исключением авиационного бензина) и дизельное топливо;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плата за пользование земельными участками;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сбор за государственную регистрацию индивидуальных предпринимателей;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лицензионный сбор за право занятия отдельными видами деятельности;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юридических лиц и учетную регистрацию филиалов и представительств;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залога движимого имущества;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сбор за государственную регистрацию транспортных средств, а также их перерегистрацию;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сбор за государственную регистрацию прав на недвижимое имущество и сделок с ним;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фиксированный налог;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другие налоговые поступления в местный бюджет;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государственная пошлина;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другие неналоговые поступления в бюджет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 от продажи основного капитала.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4.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2016–2018 годы" отрицательное сальдо, образовавшееся по состоянию на 31 декабря 1998 года в результате превышения сумм, начисленных работодателями, пособий по временной нетрудоспособности, беременности и родам, при рождении ребенка, на погребение, выплачивавшихся из Фонда государственного социального страхования, над начисленной суммой отчислений в указанный фонд, ежемесячно засчитывается в счет уплаты социального налога в пределах 4 процентов от фонда заработной платы.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Учесть в районном бюджете на 2016 год объем бюджетного изъятия в областной бюджет в сумме 932 704 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6.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2016–2018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 1 января 2016 года: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минимальный размер заработной платы – 22 859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2 121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величина прожиточного минимума для исчисления размеров базовых социальных выплат – 22 859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7.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12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2016–2018 годы" установлено: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с 1 января 2016 года оплата труда гражданским служащим по новой модели системы оплаты труда, а также выплата им ежемесячной надбавки за особые условия труда к должностным окладам в размере 10 процентов.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Учесть в районном бюджете на 2016 год поступление целевых текущих трансфертов из республиканского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реализацию государственного образовательного заказа в дошкольных организациях образования – 51 695 тысяч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реализацию Плана мероприятий по обеспечению прав и улучшению качества жизни инвалидовв Республике Казахстан на 2012–2018 годы – 4 500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перехода на новую модель системы оплаты труда гражданских служащих, финансируемых из местных бюджетов, а также выплаты им ежемесячной надбавки за особые условия труда к должностным окладам –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808 221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повышение уровня оплаты труда административных государственных служащих – 71 832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подразделений местных исполнительных органов агропромышленного комплекса – 3 381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штатной численности отделов регистрации актов гражданского состояния – 1 727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обеспечение экономической стабильности – 90 691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создание цифровой образовательной инфраструктуры 7 936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8 с изменениями, внесенными решениями маслихата Темирского района Актюбинской области от 11.04.2016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24.08.2016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04.11.2016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8-1. Учесть в районном бюджете на 2016 год поступление целевых трансфертов развития из Национального фонда Республики Казахстан на строительство инженерно-коммуникационной инфраструктуры в микрорайоне Кызылжар-3 в поселке Шубаркудук Темирского района - 70 000 тысяч тенге. Распределение указанной суммы целевых трансфертов развития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8-1 в соответствии с решением маслихата Темирского района Актюбинской области от 24.08.2016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9. Учесть в районном бюджете на 2016 год поступление из республиканского бюджета бюджетные кредиты для реализации мер социальной поддержки специалистов в сумме 48 471 тысяч тенге в соответствии с условиями, определяемыми Правительством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с изменениями, внесенными решением маслихата Темирского района Актюбинской области от 04.11.2016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10. Учесть в районном бюджете на 2016 год поступление целевых текущих трансфертов из областного бюджета в следующих размерах: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дополнительное образование для детей и юношества по спорту – 58 514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обследование психического здоровья детей и подростков и оказание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психолого – медико – педагогической консультативной помощи населению –8 552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содержание ребенка (детей), переданного патронатным воспитателям, – 3 952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возмещение владельцам стоимости изымаемых и уничтожаемых больных животных, продуктов и сырья животного происхождения – 12 157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на ремонт объектов в рамках развития городов и сельских населенных пунктов по </w:t>
      </w:r>
      <w:r>
        <w:rPr>
          <w:rFonts w:ascii="Times New Roman"/>
          <w:b w:val="false"/>
          <w:i w:val="false"/>
          <w:color w:val="000000"/>
          <w:sz w:val="28"/>
        </w:rPr>
        <w:t>Дорожной карте занятости – 2020</w:t>
      </w:r>
      <w:r>
        <w:rPr>
          <w:rFonts w:ascii="Times New Roman"/>
          <w:b w:val="false"/>
          <w:i w:val="false"/>
          <w:color w:val="000000"/>
          <w:sz w:val="28"/>
        </w:rPr>
        <w:t xml:space="preserve"> – 13 827,7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общеобразовательное обучение – 485 733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организаций отдела физической культуры и спорта 1 435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текущий и средний ремонт инфраструктуры (социально-культурные объекты, инженерно-транспортная инфраструктура), жилищно-коммунального хозяйства, благоустройство в селах, поселках, сельских округах, городах районного значения в рамках Программы "</w:t>
      </w:r>
      <w:r>
        <w:rPr>
          <w:rFonts w:ascii="Times New Roman"/>
          <w:b w:val="false"/>
          <w:i w:val="false"/>
          <w:color w:val="000000"/>
          <w:sz w:val="28"/>
        </w:rPr>
        <w:t>Дорожная карта занятости 2020</w:t>
      </w:r>
      <w:r>
        <w:rPr>
          <w:rFonts w:ascii="Times New Roman"/>
          <w:b w:val="false"/>
          <w:i w:val="false"/>
          <w:color w:val="000000"/>
          <w:sz w:val="28"/>
        </w:rPr>
        <w:t>" - 7 417,4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капитальные расходы подведомственных государственных организаций культуры 5 939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услуги по обеспечению деятельности государственных органов 2 500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 социальную помощь и социальное обеспечение 4 500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Распределение указанных сумм целевых текущих трансфертов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10 с изменениями, внесенными решениями маслихата Темирского района Актюбинской области от 03.03.2016 </w:t>
      </w:r>
      <w:r>
        <w:rPr>
          <w:rFonts w:ascii="Times New Roman"/>
          <w:b w:val="false"/>
          <w:i w:val="false"/>
          <w:color w:val="ff0000"/>
          <w:sz w:val="28"/>
        </w:rPr>
        <w:t>№ 329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11.04.2016 </w:t>
      </w:r>
      <w:r>
        <w:rPr>
          <w:rFonts w:ascii="Times New Roman"/>
          <w:b w:val="false"/>
          <w:i w:val="false"/>
          <w:color w:val="ff0000"/>
          <w:sz w:val="28"/>
        </w:rPr>
        <w:t>№ 13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11.07.2016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24.08.2016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04.11.2016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20.12.2016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10-1. Учесть в районном бюджете на 2016 год поступление целевых трансфертов развития из областного бюджета на разработку проектно-сметной документации и государственной экспертизы на реконструкцию здания Кенкиякской средней школы Темирского района под детский сад на 300 мест в сумме 10 878 тысяч тенге. Распределение указанной суммы целевых трансфертов развития определяется на основании постановления акимата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Решение дополнено пунктом 10-1 в соответствии с решением маслихата Темирского района Актюбинской области от 11.07.2016 </w:t>
      </w:r>
      <w:r>
        <w:rPr>
          <w:rFonts w:ascii="Times New Roman"/>
          <w:b w:val="false"/>
          <w:i w:val="false"/>
          <w:color w:val="ff0000"/>
          <w:sz w:val="28"/>
        </w:rPr>
        <w:t>№ 32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с изменениями, внесенными решением маслихата Темирского района Актюбинской области от 24.08.2016 </w:t>
      </w:r>
      <w:r>
        <w:rPr>
          <w:rFonts w:ascii="Times New Roman"/>
          <w:b w:val="false"/>
          <w:i w:val="false"/>
          <w:color w:val="ff0000"/>
          <w:sz w:val="28"/>
        </w:rPr>
        <w:t>№ 39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01.01.2016); от 04.11.2016 </w:t>
      </w:r>
      <w:r>
        <w:rPr>
          <w:rFonts w:ascii="Times New Roman"/>
          <w:b w:val="false"/>
          <w:i w:val="false"/>
          <w:color w:val="ff0000"/>
          <w:sz w:val="28"/>
        </w:rPr>
        <w:t>№ 52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11. Утвердить резерв местного исполнительного органа района на 2016 год в сумме 10 000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12. Утвердить перечень районных бюджетных программ, не подлежащих секвестру в процессе исполнения районного бюджета на 2016 год,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13. Утвердить перечень бюджетных программ аппаратов акима города и сельских округов на 2016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14. Настоящее решение вводится в действие с 1 января 2016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6"/>
        <w:gridCol w:w="4204"/>
      </w:tblGrid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К.ЕСКАЛИЕВ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Н.УТЕПОВ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291</w:t>
            </w:r>
          </w:p>
        </w:tc>
      </w:tr>
    </w:tbl>
    <w:bookmarkStart w:name="z1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2016 год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Приложение 1 – в редакции решения маслихата Темирского района Актюбинской области от 20.12.2016 </w:t>
      </w:r>
      <w:r>
        <w:rPr>
          <w:rFonts w:ascii="Times New Roman"/>
          <w:b w:val="false"/>
          <w:i w:val="false"/>
          <w:color w:val="ff0000"/>
          <w:sz w:val="28"/>
        </w:rPr>
        <w:t>№ 55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41"/>
        <w:gridCol w:w="1096"/>
        <w:gridCol w:w="641"/>
        <w:gridCol w:w="5386"/>
        <w:gridCol w:w="453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5 132 408,5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3399807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293334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236637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2834828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2771247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55651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1725388,1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9"/>
        <w:gridCol w:w="770"/>
        <w:gridCol w:w="1092"/>
        <w:gridCol w:w="1092"/>
        <w:gridCol w:w="5393"/>
        <w:gridCol w:w="318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7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5 155 940,3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390325,7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341781,7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92448,7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223794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2946397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256682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249589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2589635,7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2509526,7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2407335,7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100079,3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28245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6616,3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222317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182608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Өрлеу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148182,1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108482,1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4350,5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2120,3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1230,9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13543,4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и/или сооружение недостающей инженерно-коммуникационной инфраструктуры в рамках второго направления Программы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146174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13664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Капитальный и средний ремонт автомобильных дорог районного значения и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35248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"Программы Развития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960058,1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изъятия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932704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276627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43"/>
        <w:gridCol w:w="1785"/>
        <w:gridCol w:w="1043"/>
        <w:gridCol w:w="2538"/>
        <w:gridCol w:w="5891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8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76"/>
        <w:gridCol w:w="576"/>
        <w:gridCol w:w="576"/>
        <w:gridCol w:w="576"/>
        <w:gridCol w:w="3860"/>
        <w:gridCol w:w="6136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- 300 158,8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8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300 158,8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32"/>
        <w:gridCol w:w="1232"/>
        <w:gridCol w:w="1749"/>
        <w:gridCol w:w="1749"/>
        <w:gridCol w:w="2269"/>
        <w:gridCol w:w="4069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2016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292331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15744,2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15704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свободных бюджетных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6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2017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2017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2806400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299547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2227680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2159625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31482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6"/>
        <w:gridCol w:w="1137"/>
        <w:gridCol w:w="5612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2017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2 815 000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279177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245013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60576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165335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2019280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1794138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75356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109926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51365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181285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108684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14679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"Программы развития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выдаваемые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704"/>
        <w:gridCol w:w="704"/>
        <w:gridCol w:w="4721"/>
        <w:gridCol w:w="4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- 7 202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457"/>
        <w:gridCol w:w="2067"/>
        <w:gridCol w:w="2067"/>
        <w:gridCol w:w="2578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Темирского района на 2018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8"/>
        <w:gridCol w:w="1161"/>
        <w:gridCol w:w="679"/>
        <w:gridCol w:w="5704"/>
        <w:gridCol w:w="407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2018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6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3 133 789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3091200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2500602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2429221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Фиксированный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Поступления трансфертов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1"/>
        <w:gridCol w:w="801"/>
        <w:gridCol w:w="1136"/>
        <w:gridCol w:w="1137"/>
        <w:gridCol w:w="5612"/>
        <w:gridCol w:w="281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Уточненный бюджет на 2018 год,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80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3 133 789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328064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281400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76376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176476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района (города областного значения)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 и управления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в масштабе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2100242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1829488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1753233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Дополнительное образование для детей и юношества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образования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19081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Ежемесячные выплаты денежных средств опекунам (попечителям) на содержание ребенка-сироты (детей-сирот) и ребенка (детей), оставшегося без попечения родителей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174253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152197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144256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31862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ветеринарии, проживающим в сельской местности в соответствии с законодательством РК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решению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57920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27888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40530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народов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27296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118314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сельского хозяйства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сфере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архитектуры, градостроительства и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строительства, улучшения архитектурного облика городов, районов и населенных пунктов области и обеспечению рационального и эффективного градостроительного освоения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17633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102322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и промышленности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"Программы развития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выдаваемые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36603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ІІІ.Чистое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2267"/>
        <w:gridCol w:w="1325"/>
        <w:gridCol w:w="3224"/>
        <w:gridCol w:w="41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26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2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2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04"/>
        <w:gridCol w:w="704"/>
        <w:gridCol w:w="704"/>
        <w:gridCol w:w="704"/>
        <w:gridCol w:w="4721"/>
        <w:gridCol w:w="476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V.Дефицит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7 202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VІ.Финансирование дефицита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- 7 202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457"/>
        <w:gridCol w:w="1457"/>
        <w:gridCol w:w="2067"/>
        <w:gridCol w:w="2067"/>
        <w:gridCol w:w="2578"/>
        <w:gridCol w:w="2674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4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0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7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программ, не подлежащих секвестру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986"/>
        <w:gridCol w:w="1161"/>
        <w:gridCol w:w="2819"/>
        <w:gridCol w:w="2819"/>
        <w:gridCol w:w="351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трансфертов, выданных из республиканского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9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счет средств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      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районного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декабря 2015 года № 291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районных бюджетных программ городских, сельских округов в процессе исполнения районного бюджета на 2016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515"/>
        <w:gridCol w:w="2689"/>
        <w:gridCol w:w="1492"/>
        <w:gridCol w:w="4432"/>
        <w:gridCol w:w="2172"/>
      </w:tblGrid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"Программы развития регионов до 2020 года"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город Темир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Шубаркудукский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45694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Шубаршийский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15373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19572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Аксайский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16690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Алтыкарасуский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Каиндинский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Кенестуский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18715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Кенкиякский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Саркульский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Таскопинский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Шыгырлинский с/о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5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209708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