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4b50d" w14:textId="5b4b5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районного маслихата от 24 февраля 2014 года № 162 "Об установлении единого размера социальной помощи к памятным датам и праздничным дням"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06 августа 2015 года № 265. Зарегистрировано Департаментом юстиции Актюбинской области 01 сентября 2015 года № 4498. Срок действия постановления - до 1 января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№ 148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Хромтауский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февраля 2014 года №162 "Об установлении единого размера социальной помощи к памятным датам и праздничным дням" (зарегистрированное в реестре государственной регистрации нормативных правовых актов за № 3822, опубликованное 27 марта 2014 года в районной газете "Хромтау")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"Ежемесячная социальная помощь без учета дохода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Участникам и инвалидам Великой Отечественной войны на коммунальные услуги в размере 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Родителям или законным представителям детей-инвалидов, обучающихся на дому, на одного ребенка-инвалида в размере 1 месячного расчетного показателя.".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А.Жубанышев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Д.Мулдашев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