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5629" w14:textId="2585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реализации продукции в стеклянной таре в местах проведения спортивно-массовых, зрелищных культурно-массовых мероприятий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Алматинской области от 05 января 2015 года № 1-1. Зарегистрировано Департаментом юстиции Алматинской области 06 февраля 2015 года № 3021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распоряжением Премьер-Министра Республики Казахстан от 10 июня 2014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81-р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 аким Алматинской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продукции в стеклянной таре в местах проведения спортивно-массовых, зрелищных культурно-массовых мероприятий в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Контроль за исполнением данного решения возложить на заместителя акима области С. Турдалиева.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акима Алматинской области от "05" января 2015 года № 1-1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реализации продукции в стеклянной таре в местах проведения спортивно-массовых, зрелищных культурно-массовых мероприятий в Алматинской области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реализации продукции в стеклянной таре в местах проведения спортивно-массовых, зрелищных культурно-массовых мероприятий в Алматинской области (далее – Правила) разработаны в соответствии с распоряжением Премьер-Министра Республики Казахстан от 10 июня 2014 года № 81-р "О мерах по реализации законов Республики Казахстан от 23 апреля 2014 года "Об органах внутренних дел Республики Казахстан" и "О внесении изменений и дополнений в некоторые законодательные акты Республики Казахстан по вопросам деятельности органов внутренних дел".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Спортивно-массовые, зрелищные культурно-массовые мероприятия (далее – массовые мероприятия) проводятся при соблюдении законодательных норм, должны соответствовать техническим, санитарным правилам и гигиеническим нормативам, правилам эксплуатации сооружений и 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В местах проведения массовых мероприятий и на территориях, прилегающих к ним, не допускается реализация продукции в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 указанные территории при проведении массовых мероприятий запрещается приносить и употреблять продукцию в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Организаторам массовых мероприятий, совместно с органами внутренних дел, необходимо предусматривать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запрету продажи продукции в стеклянной таре;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контролю за пронос и употребление продукции в стеклянной таре.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Нарушение Правил реализации продукции в стеклянной таре в местах проведения массовых мероприятий, влечет ответственность, установленную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Отношения, не урегулированные настоящими Правилами,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