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057" w14:textId="acb6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13 июля 2015 года № 305 "Об утверждении нормативов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октября 2015 года № 473. Зарегистрировано Департаментом юстиции Алматинской области 29 октября 2015 года № 3508. Утратило силу постановлением акимата Алматинской области от 02 сентября 2016 года № 453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пунктом 4 Правил, утвержденных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повышение продуктивности и качества продукции животноводства",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13 июля 2015 года № 305 "Об утверждении нормативов субсидий" (зарегистрированного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опубликованного в газете "Жетысу" от 23 июля 2015 года № 83 и в газете "Огни Алатау" от 23 июля 2015 года № 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нормативы субсидий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а также, возмещение до 50 % затрат племенных и дистрибьютерных центров на приобретение специальной техники и технологического оборудования, используемого для проведения искусственного осеменения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а также, возмещение до 50 % затрат племенных и дистрибьютерных центров на приобретение специальной техники и технологического оборудования, используемого для проведения искусственного осеменения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октября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</w:t>
      </w:r>
      <w:r>
        <w:rPr>
          <w:rFonts w:ascii="Times New Roman"/>
          <w:b/>
          <w:i w:val="false"/>
          <w:color w:val="000000"/>
        </w:rPr>
        <w:t>возмещение до 100 % затрат по искусственному осеменению маточного поголовья крупного рогатого скота в личных подсобных хозяйствах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2"/>
        <w:gridCol w:w="825"/>
        <w:gridCol w:w="4963"/>
      </w:tblGrid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1"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1 голову, тенге </w:t>
            </w:r>
          </w:p>
        </w:tc>
      </w:tr>
      <w:tr>
        <w:trPr>
          <w:trHeight w:val="30" w:hRule="atLeast"/>
        </w:trPr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</w:t>
      </w:r>
      <w:r>
        <w:rPr>
          <w:rFonts w:ascii="Times New Roman"/>
          <w:b/>
          <w:i w:val="false"/>
          <w:color w:val="000000"/>
        </w:rPr>
        <w:t>возмещение до 100 % затрат по искусственному осеменению маточного поголовья овец в личных подсобных хозяйствах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1"/>
        <w:gridCol w:w="901"/>
        <w:gridCol w:w="5418"/>
      </w:tblGrid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3"/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1 голову, тенге 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</w:t>
      </w:r>
      <w:r>
        <w:rPr>
          <w:rFonts w:ascii="Times New Roman"/>
          <w:b/>
          <w:i w:val="false"/>
          <w:color w:val="000000"/>
        </w:rPr>
        <w:t xml:space="preserve">возмещение до 50 % затрат племенных центров и дистрибьютерных центров на приобретение специального технологического оборудовании для искусственного осеменение КРС и овец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9"/>
        <w:gridCol w:w="576"/>
        <w:gridCol w:w="3575"/>
      </w:tblGrid>
      <w:tr>
        <w:trPr>
          <w:trHeight w:val="30" w:hRule="atLeast"/>
        </w:trPr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5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1 единиц, тенге </w:t>
            </w:r>
          </w:p>
        </w:tc>
      </w:tr>
      <w:tr>
        <w:trPr>
          <w:trHeight w:val="30" w:hRule="atLeast"/>
        </w:trPr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приобретенного племенными и дистрибьютерными центрами специальной техники и технологического оборудование, используемого для проведение искусственного осеменение маточного поголовье сельскохозяйственных животных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"28" октября 2015 года №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личных подсобных хозяйствах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Оригинал и копию договора по оказанию услуг по искусственному осеменению маточного поголовья крупного рогатого скота и овец в личных подсобных хозяйствах.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Справку-расчет затрат по оказанию услуг по искусственному осеменению одной головы маточного поголовья крупного рогатого скота и овец в личных подсобных хозяйствах по форме согласно приложению 8 "Правил субсидирования развития племенного животноводства, повышения продуктивности и качества продукции животноводства", утвержденных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Оригиналы и копии акта об осеменении и акта обследования осемененного маточного поголовья крупного рогатого скота и овец по форме согласно приложению 5 к Правилам.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Оригинал и копию договора на приобретение семени у отечественного племенного центра (не распространяется на племенные центры).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на приобретение специального технологического оборудовании для искусственного осеменение КРС, овец племенных и дистрибьютерных центров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Оригинал и копия договора купли-продажи на приобретение спецального техналогического оборудование, используемого для проведения искусственного осеменения маточного поголовья сельскохозяйственных животных.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Оригинал и копия акта оплаты стоимости товаров.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"28" октября 2015 года № 473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527"/>
        <w:gridCol w:w="249"/>
        <w:gridCol w:w="2274"/>
        <w:gridCol w:w="2274"/>
        <w:gridCol w:w="3208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25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26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27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приобретенного племенными и дистрибьютерными центрами специальной техники и технологического оборудование, используемого для проведение искусственного осеменение маточного поголовье сельскохозяйственных животных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 пород в общественных стадах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601 364,0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Австралии, США и Канады)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и селекционный крупный рогатый скот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Австралии, США, Канады)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приобретенного племенными и дистрибьютерными центрами специальной техники и технологического оборудование, используемого для проведение искусственного осеменение маточного поголовье сельскохозяйственных животных 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поголовье овец,охваченного породным преобразованием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овецв племенных заводах и хозяйствах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"28" октября 2015 года №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994"/>
        <w:gridCol w:w="460"/>
        <w:gridCol w:w="2226"/>
        <w:gridCol w:w="3108"/>
        <w:gridCol w:w="3640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3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33"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 или оператору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44 923,5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3 095 260,0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32 578,0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2 280 460,0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526 682,7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1 533 712,0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410 842,7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1 232 528,0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115 840,0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производстватонкой шерсти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 (биошубат и улучшенный шубат)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6 887 997,0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Алматинской области от "28" октября 2015 года № 473</w:t>
            </w:r>
          </w:p>
        </w:tc>
      </w:tr>
    </w:tbl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 за счет средств Национального фонда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661"/>
        <w:gridCol w:w="366"/>
        <w:gridCol w:w="2196"/>
        <w:gridCol w:w="2479"/>
        <w:gridCol w:w="290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 (тенге)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обьем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загатовке и приобретению грубых, сочных концентрированных кормов и кормовых добавок для молочно-товарных ферм за счет средств Национального фонда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мяса птицы: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280 770,0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253 121,1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646 231,0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282 223,0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