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5f20" w14:textId="d0f5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работы, услуги, производимые и (или) реализуемые Республиканским государственным предприятием «Центр по недвижимости»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февраля 2015 года № 108. Зарегистрирован в Министерстве юстиции Республики Казахстан 13 марта 2015 года № 10419. Утратил силу приказом Министра юстиции Республики Казахстан от 28 января 2016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28.01.2016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«О государственной регистрации прав на недвижимое имущество»,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цены на работы</w:t>
      </w:r>
      <w:r>
        <w:rPr>
          <w:rFonts w:ascii="Times New Roman"/>
          <w:b w:val="false"/>
          <w:i w:val="false"/>
          <w:color w:val="000000"/>
          <w:sz w:val="28"/>
        </w:rPr>
        <w:t>, услуги, производимые и (или) реализуемые Республиканским государственным предприятием «Центр по недвижимости» Министерства юстиции Республики Казахстан по государственному техническому обследованию зданий, сооружений и (или) их составляющих, по определению стоимости объектов налогообложения.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_________ 2015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февраля 2015 г. № 108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Цены на работы, услуги, производимые и (или) реализуемые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Республиканским государственным предприятием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недвижимости» Министерства юстиции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государственному техническому обследованию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сооружений и (или) их составляющих,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стоимости объектов налогообложения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6036"/>
        <w:gridCol w:w="1695"/>
        <w:gridCol w:w="1520"/>
        <w:gridCol w:w="2417"/>
        <w:gridCol w:w="1689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 характеристика работ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времени, человек- час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1 нормо- часа, тенге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услуг без НДС тенге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Государственное техническое обследование (далее - ГТО) зданий, сооружений и (или) их составляющих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заявлений на проведение ГТО всех категорий объектов недвижимости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на проведение государственного технического обследования всех категорий объектов недвижимости от РГП «Центр обслуживания населения» и ПЭП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получение архивных дел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анализ предоставленных документов и подготовительные работы для выезда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документов услугополучателю через РГП «Центр обслуживания населения»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ГТО земельных участков всех категорий объектов недвижимости (частных домов, дач, индивидуальных гаражей, многоквартирных жилых домов, квартир в многоквартирных жилых домах, объектов нежилого назначения и прочих сооружений и их составляющих)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основного строения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служебных строений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первичном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технического паспорта при первичном и последующем ГТО всех категорий объектов недвижимости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застроенного земельного участка площадью до 1000 кв.м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застроенного земельного участка площадью свыше 1000 кв.м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сложной конфигурации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основного строения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служебных строений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благоустройств (замощение, детские, бельевые, спортивные площадки, газоны, пандусы, отмостка и другие элементы)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сооружений (емкости, заправочные колонки, резервуары, газгольдеры, эстакады, колодцы, выгребные ямы и другие конструкции)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последующем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ГТО автодорог или проездов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17,937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29,837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44,960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23,917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первичном ГТО автодорог или проездов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автодорог или проездов с покрытием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12,379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20,931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31,472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грунтовых автодорог или проездов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9,738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16,742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категории сложности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22,372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технического паспорта при последующем ГТО автодорог или проездов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ГТО набережных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набережных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сходов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одним сходом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сходами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тремя и более сходами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набережных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набережных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сходов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одним сходом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двумя сходами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тремя и более сходами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набережных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ГТО мостов, путепроводов и вышки связи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Однопролетного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Многопролетного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моста, путепровода, вышки связи свыше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мостов, путепроводов и вышки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моста, путепровода, вышки связи до 30 м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Однопролетного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6,480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Многопролетного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моста, путепровода, вышки связи свыше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мостов, путепроводов и вышки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однотрубной прокладке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двухтрубной прокладке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10,046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трубопроводов под дорогами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трубопроводов под дорогами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однотрубной прокладке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двухтрубной прокладке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трубопроводов под дорогами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ГТО зеленых насаждений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зеленых насаждений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прямыми аллеями и однородным составом пород - уличные посадки, бульвары и другие зеленые насаждения (первая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расположенных в отдельных частях объекта -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живой изгородью или кустарниками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зеленых насаждений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прямыми аллеями и однородным составом пород - уличные посадки, бульвары и другие зеленые насаждения (первая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расположенных в отдельных частях объекта - аллеи, скверы, придомовые посадки, сады, парки и другие зеленые насаждения (вторая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2,042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частичным насыщением аллейными посадками, имеющими в составе более пяти пород или более трех видов однородных по возрастному составу (третья категория)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живой изгородью или кустарниками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одной породы, одинаковых по возрастному составу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 же объекты с кустарниками или цветами-многолетниками разных пород, различных по возрастному составу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1,522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оборудования и малых форм садовой архитектуры (скамьи, скульптуры, цветочные вазы, мусорные ящики, урны, фонари и другие элементы архитектуры)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ГТО электросетей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электросетей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воздушной линий электросети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13,083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кабельной линий электросети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14,669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электросетей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электросетей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воздушной линий электросети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12,429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кабельной линий электросети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13,936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электросетей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ГТО электротранспорта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электротранспорта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пути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34,333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радиусов и длин кривых узлов контактной 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узел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11,165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электротранспорта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электротранспорта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контактной сети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23,175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трамвайного пути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электротранспорта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ГТО водопроводных, тепловых, газовых, канализационных (включая дождевые, общесплавные) сетей и линий связи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12,566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(при первичном ГТО)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(при первичном ГТО)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10,681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Колодец (при последующем ГТО)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(при последующем ГТО)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сетей водопроводных, тепловых, газовых, канализационных (включая дождевые, общесплавные) сетей и линий связи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прямолинейный участок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криволинейный участок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6,068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упор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горка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2,053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стрелка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1,965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железнодорожных путей и метро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прямолинейный участок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криволинейный участок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Железнодорожный упор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горка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(освещение, платформы, подъездные автомобильные пути, ограждение и другие конструкции)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стрелка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шт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ГТО плотины, дамбы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Первичное ГТО плотины, дамбы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до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свыше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10,710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первичном ГТО плотины, дамбы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Последующее ГТО плотины, дамбы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до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протяженностью свыше 30 м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технического паспорта при последующем ГТО плотины, дамбы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паспорт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Выявление полного сноса строений и сооружений на земельном участке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полного сноса строений и сооружений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полного сноса строений и сооружений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документ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0,459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 дубликата технического паспорта объекта недвижимости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(заявления, квитанции об оплате услуги) от РГП «Центр обслуживания населения» и поиск объекта недвижимости в государственной базе данных «Регистр недвижимости»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получение инвентарного дела объекта недвижимости из архивного фонда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заявление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Правозой анализ инвентарного дела и оформление дубликата технического паспорта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дубликат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технического паспорта в РГП «Центр обслуживания населения»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дубликат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Определение стоимости объектов налогообложения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оценки и сопровождение информации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отчет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квартиры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индивидуального жилого дома, дачи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гаража, паркинга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 - портал «электронного правительства»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кв.м - квадратный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пм - погонный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 - штук (а,и)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