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6f18" w14:textId="b4a6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Ескельдинском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09 декабря 2015 года № 59-325. Зарегистрировано Департаментом юстиции Алматинской области 13 января 2016 года № 3674. Утратило силу решением Ескельдинского районного маслихата Алматинской области от 27 декабря 2021 года № 21-73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Ескельдинского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или иным законным представителям детей с ограниченными возможностями (далее – получатель);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заявление, по форме согласно приложению 1 к стандарту государственной услуги 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об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из учебного заведения, подтверждающая факт обучения ребенка-инвалида на дому, по форме согласно приложению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случае первоначального назначения возмещение затрат на обучение выплачивается со дня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29 октября 2014 года № 43-236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Ескельдинском районе" (зарегистрированного в Реестре государственной регистрации нормативных правовых актов от 12 ноября 2014 года № 2916, опубликованного в газете "Жетысу шугыласы" от 21 ноября 2014 года № 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занятости и социальных программ Ескельдинского района" (по согласованию Е. Турсынбаев)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Ескельдинского районного маслихата "По социальной защите населения, образованию, здравоохранению, спорту, сфере культуры и делам молодежи".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Абдуллин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