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fd5" w14:textId="0bd5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мая 2015 года № 43-5. Зарегистрировано Департаментом юстиции Алматинской области 18 июня 2015 года № 3233. Утратило силу решением Карасайского районного маслихата Алматинской области от 18 января 2017 года № 11-3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18.01.2017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8 сентября 2014 года № 34-6 " Об определении размера и порядка оказания жилищной помощи малообеспеченным семьям (гражданам) Карасайского района" (зарегистрированного в Реестре государственной регистрации нормативных правовых актов от 25 сентября 2014 года № 2860, опубликованного в районной газете "Заман жаршысы" от 11 октября 2014 года № 42 (8108)).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Карасайского районного маслихата "По вопросам социальной защиты населения,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главного специалиста аппарата районного маслихата Рымбаеву Баян Садырбаевну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43-й сессии Карасайского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Сакабаев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27 мая 2015 года № 43-5 "Об определении размера и порядка оказания жилищной помощи малообеспеченным семьям (гражданам) Карасайского района"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</w:t>
      </w:r>
      <w:r>
        <w:rPr>
          <w:rFonts w:ascii="Times New Roman"/>
          <w:b w:val="false"/>
          <w:i w:val="false"/>
          <w:color w:val="000000"/>
          <w:sz w:val="28"/>
        </w:rPr>
        <w:t>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Карасайского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веб-портал –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 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Карасайском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 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электронные копии документов, подтверждающих доходы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указанные в пунктах 1, 5, 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квитанции-счета за услуги телекоммуникаций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 и результатом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является уведомление о назначении жилищной помощи или обоснованный ответ об отказе оказания государственной услуги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пятнадцати календарных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норм; семьям, проживающим в жилом доме с печным отоплением – 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При расчете стоимости твердого топлива учитывается средняя цена сложившаяся за предыдущий квартал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