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feae" w14:textId="14af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26 мая 2015 года № 46-186. Зарегистрировано Департаментом юстиции Алматинской области 18 июня 2015 года № 3235. Утратило силу решением Каратальского районного маслихата Алматинской области от 7 апреля 2020 года № 69-246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69-246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Уалиева Талгата Рапыковича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