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c8f9" w14:textId="37bc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Кербулакского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Кербулакского района Алматинской области от 22 декабря 2015 года № 06. Зарегистрировано Департаментом юстиции Алматинской области 18 января 2016 года № 3678. Утратило силу решением Кербулакского районного маслихата Алматинской области от 19 сентября 2017 года № 03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Кербулакского районного маслихата Алматинской области от 19.09.2017 </w:t>
      </w:r>
      <w:r>
        <w:rPr>
          <w:rFonts w:ascii="Times New Roman"/>
          <w:b w:val="false"/>
          <w:i w:val="false"/>
          <w:color w:val="ff0000"/>
          <w:sz w:val="28"/>
        </w:rPr>
        <w:t>№ 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 Кербулакского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Кербулакского района согласно приложению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аппарата акима района Камамбаеву Гулжан Алтынбековну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района.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руководителя аппарата акима района Камамбаеву Гулжан Алтынбековну.</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утвержденное решением акима Кербулакского района от "22" декабря 2015 года № 06 </w:t>
            </w:r>
            <w:r>
              <w:rPr>
                <w:rFonts w:ascii="Times New Roman"/>
                <w:b w:val="false"/>
                <w:i w:val="false"/>
                <w:color w:val="000000"/>
                <w:sz w:val="20"/>
              </w:rPr>
              <w:t>"Об утверждении регламента акимата Кербулакского района"</w:t>
            </w:r>
          </w:p>
        </w:tc>
      </w:tr>
    </w:tbl>
    <w:bookmarkStart w:name="z12" w:id="1"/>
    <w:p>
      <w:pPr>
        <w:spacing w:after="0"/>
        <w:ind w:left="0"/>
        <w:jc w:val="left"/>
      </w:pPr>
      <w:r>
        <w:rPr>
          <w:rFonts w:ascii="Times New Roman"/>
          <w:b/>
          <w:i w:val="false"/>
          <w:color w:val="000000"/>
        </w:rPr>
        <w:t xml:space="preserve"> Регламент акимата Кербулакского района</w:t>
      </w:r>
    </w:p>
    <w:bookmarkEnd w:id="1"/>
    <w:bookmarkStart w:name="z13" w:id="2"/>
    <w:p>
      <w:pPr>
        <w:spacing w:after="0"/>
        <w:ind w:left="0"/>
        <w:jc w:val="left"/>
      </w:pPr>
      <w:r>
        <w:rPr>
          <w:rFonts w:ascii="Times New Roman"/>
          <w:b/>
          <w:i w:val="false"/>
          <w:color w:val="000000"/>
        </w:rPr>
        <w:t xml:space="preserve"> 1. Общие положения</w:t>
      </w:r>
    </w:p>
    <w:bookmarkEnd w:id="2"/>
    <w:bookmarkStart w:name="z14" w:id="3"/>
    <w:p>
      <w:pPr>
        <w:spacing w:after="0"/>
        <w:ind w:left="0"/>
        <w:jc w:val="both"/>
      </w:pPr>
      <w:r>
        <w:rPr>
          <w:rFonts w:ascii="Times New Roman"/>
          <w:b w:val="false"/>
          <w:i w:val="false"/>
          <w:color w:val="000000"/>
          <w:sz w:val="28"/>
        </w:rPr>
        <w:t>
      1. Акимат Кербулакского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 </w:t>
      </w:r>
      <w:r>
        <w:br/>
      </w:r>
      <w:r>
        <w:rPr>
          <w:rFonts w:ascii="Times New Roman"/>
          <w:b w:val="false"/>
          <w:i w:val="false"/>
          <w:color w:val="000000"/>
          <w:sz w:val="28"/>
        </w:rPr>
        <w:t xml:space="preserve">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xml:space="preserve">
      </w:t>
      </w:r>
      <w:r>
        <w:rPr>
          <w:rFonts w:ascii="Times New Roman"/>
          <w:b w:val="false"/>
          <w:i w:val="false"/>
          <w:color w:val="000000"/>
          <w:sz w:val="28"/>
        </w:rPr>
        <w:t xml:space="preserve">Количество членов акимата определяется акимом. </w:t>
      </w:r>
      <w:r>
        <w:br/>
      </w: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Кербулакского районного маслихата. </w:t>
      </w:r>
      <w:r>
        <w:br/>
      </w:r>
      <w:r>
        <w:rPr>
          <w:rFonts w:ascii="Times New Roman"/>
          <w:b w:val="false"/>
          <w:i w:val="false"/>
          <w:color w:val="000000"/>
          <w:sz w:val="28"/>
        </w:rPr>
        <w:t xml:space="preserve">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xml:space="preserve">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 </w:t>
      </w:r>
      <w:r>
        <w:br/>
      </w:r>
      <w:r>
        <w:rPr>
          <w:rFonts w:ascii="Times New Roman"/>
          <w:b w:val="false"/>
          <w:i w:val="false"/>
          <w:color w:val="000000"/>
          <w:sz w:val="28"/>
        </w:rPr>
        <w:t xml:space="preserve">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и утверждаемом акимом Кербулакского района (далее - аким). </w:t>
      </w:r>
      <w:r>
        <w:br/>
      </w:r>
      <w:r>
        <w:rPr>
          <w:rFonts w:ascii="Times New Roman"/>
          <w:b w:val="false"/>
          <w:i w:val="false"/>
          <w:color w:val="000000"/>
          <w:sz w:val="28"/>
        </w:rPr>
        <w:t xml:space="preserve">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End w:id="3"/>
    <w:bookmarkStart w:name="z23" w:id="4"/>
    <w:p>
      <w:pPr>
        <w:spacing w:after="0"/>
        <w:ind w:left="0"/>
        <w:jc w:val="left"/>
      </w:pPr>
      <w:r>
        <w:rPr>
          <w:rFonts w:ascii="Times New Roman"/>
          <w:b/>
          <w:i w:val="false"/>
          <w:color w:val="000000"/>
        </w:rPr>
        <w:t xml:space="preserve"> 2. Планирование работы</w:t>
      </w:r>
    </w:p>
    <w:bookmarkEnd w:id="4"/>
    <w:bookmarkStart w:name="z24" w:id="5"/>
    <w:p>
      <w:pPr>
        <w:spacing w:after="0"/>
        <w:ind w:left="0"/>
        <w:jc w:val="both"/>
      </w:pPr>
      <w:r>
        <w:rPr>
          <w:rFonts w:ascii="Times New Roman"/>
          <w:b w:val="false"/>
          <w:i w:val="false"/>
          <w:color w:val="000000"/>
          <w:sz w:val="28"/>
        </w:rPr>
        <w:t>
      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 </w:t>
      </w:r>
      <w:r>
        <w:br/>
      </w:r>
      <w:r>
        <w:rPr>
          <w:rFonts w:ascii="Times New Roman"/>
          <w:b w:val="false"/>
          <w:i w:val="false"/>
          <w:color w:val="000000"/>
          <w:sz w:val="28"/>
        </w:rPr>
        <w:t xml:space="preserve">
      </w:t>
      </w:r>
      <w:r>
        <w:rPr>
          <w:rFonts w:ascii="Times New Roman"/>
          <w:b w:val="false"/>
          <w:i w:val="false"/>
          <w:color w:val="000000"/>
          <w:sz w:val="28"/>
        </w:rPr>
        <w:t>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xml:space="preserve">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End w:id="5"/>
    <w:bookmarkStart w:name="z28"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bookmarkStart w:name="z29" w:id="7"/>
    <w:p>
      <w:pPr>
        <w:spacing w:after="0"/>
        <w:ind w:left="0"/>
        <w:jc w:val="both"/>
      </w:pPr>
      <w:r>
        <w:rPr>
          <w:rFonts w:ascii="Times New Roman"/>
          <w:b w:val="false"/>
          <w:i w:val="false"/>
          <w:color w:val="000000"/>
          <w:sz w:val="28"/>
        </w:rPr>
        <w:t>
      8. Заседания акимата проводятся не реже одного раза в месяц и созываются акимом. </w:t>
      </w:r>
      <w:r>
        <w:br/>
      </w:r>
      <w:r>
        <w:rPr>
          <w:rFonts w:ascii="Times New Roman"/>
          <w:b w:val="false"/>
          <w:i w:val="false"/>
          <w:color w:val="000000"/>
          <w:sz w:val="28"/>
        </w:rPr>
        <w:t xml:space="preserve">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xml:space="preserve">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xml:space="preserve">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xml:space="preserve">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xml:space="preserve">
      </w:t>
      </w:r>
      <w:r>
        <w:rPr>
          <w:rFonts w:ascii="Times New Roman"/>
          <w:b w:val="false"/>
          <w:i w:val="false"/>
          <w:color w:val="000000"/>
          <w:sz w:val="28"/>
        </w:rPr>
        <w:t>Постановления принимаются большинством голосов присутствующих членов акимата. </w:t>
      </w:r>
      <w:r>
        <w:br/>
      </w:r>
      <w:r>
        <w:rPr>
          <w:rFonts w:ascii="Times New Roman"/>
          <w:b w:val="false"/>
          <w:i w:val="false"/>
          <w:color w:val="000000"/>
          <w:sz w:val="28"/>
        </w:rPr>
        <w:t xml:space="preserve">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xml:space="preserve">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xml:space="preserve">
      </w:t>
      </w:r>
      <w:r>
        <w:rPr>
          <w:rFonts w:ascii="Times New Roman"/>
          <w:b w:val="false"/>
          <w:i w:val="false"/>
          <w:color w:val="000000"/>
          <w:sz w:val="28"/>
        </w:rPr>
        <w:t>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br/>
      </w:r>
      <w:r>
        <w:rPr>
          <w:rFonts w:ascii="Times New Roman"/>
          <w:b w:val="false"/>
          <w:i w:val="false"/>
          <w:color w:val="000000"/>
          <w:sz w:val="28"/>
        </w:rPr>
        <w:t xml:space="preserve">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xml:space="preserve">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br/>
      </w:r>
      <w:r>
        <w:rPr>
          <w:rFonts w:ascii="Times New Roman"/>
          <w:b w:val="false"/>
          <w:i w:val="false"/>
          <w:color w:val="000000"/>
          <w:sz w:val="28"/>
        </w:rPr>
        <w:t xml:space="preserve">
      </w:t>
      </w:r>
      <w:r>
        <w:rPr>
          <w:rFonts w:ascii="Times New Roman"/>
          <w:b w:val="false"/>
          <w:i w:val="false"/>
          <w:color w:val="000000"/>
          <w:sz w:val="28"/>
        </w:rPr>
        <w:t>14.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xml:space="preserve">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r>
        <w:br/>
      </w: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br/>
      </w:r>
      <w:r>
        <w:rPr>
          <w:rFonts w:ascii="Times New Roman"/>
          <w:b w:val="false"/>
          <w:i w:val="false"/>
          <w:color w:val="000000"/>
          <w:sz w:val="28"/>
        </w:rPr>
        <w:t xml:space="preserve">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(подлинники), а также документы к ним хранятся в аппарате. </w:t>
      </w:r>
      <w:r>
        <w:br/>
      </w: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 </w:t>
      </w:r>
    </w:p>
    <w:bookmarkEnd w:id="7"/>
    <w:bookmarkStart w:name="z51" w:id="8"/>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8"/>
    <w:bookmarkStart w:name="z52" w:id="9"/>
    <w:p>
      <w:pPr>
        <w:spacing w:after="0"/>
        <w:ind w:left="0"/>
        <w:jc w:val="both"/>
      </w:pPr>
      <w:r>
        <w:rPr>
          <w:rFonts w:ascii="Times New Roman"/>
          <w:b w:val="false"/>
          <w:i w:val="false"/>
          <w:color w:val="000000"/>
          <w:sz w:val="28"/>
        </w:rPr>
        <w:t>
      16. Предложения в адрес акимата исполнительными органами для принятия им соответствующего решения вносятся в следующих случаях: </w:t>
      </w:r>
      <w:r>
        <w:br/>
      </w:r>
      <w:r>
        <w:rPr>
          <w:rFonts w:ascii="Times New Roman"/>
          <w:b w:val="false"/>
          <w:i w:val="false"/>
          <w:color w:val="000000"/>
          <w:sz w:val="28"/>
        </w:rPr>
        <w:t xml:space="preserve">
      </w:t>
      </w:r>
      <w:r>
        <w:rPr>
          <w:rFonts w:ascii="Times New Roman"/>
          <w:b w:val="false"/>
          <w:i w:val="false"/>
          <w:color w:val="000000"/>
          <w:sz w:val="28"/>
        </w:rPr>
        <w:t>1) когда решение вопроса входит в компетенцию акимата; </w:t>
      </w:r>
      <w:r>
        <w:br/>
      </w:r>
      <w:r>
        <w:rPr>
          <w:rFonts w:ascii="Times New Roman"/>
          <w:b w:val="false"/>
          <w:i w:val="false"/>
          <w:color w:val="000000"/>
          <w:sz w:val="28"/>
        </w:rPr>
        <w:t xml:space="preserve">
      </w:t>
      </w:r>
      <w:r>
        <w:rPr>
          <w:rFonts w:ascii="Times New Roman"/>
          <w:b w:val="false"/>
          <w:i w:val="false"/>
          <w:color w:val="000000"/>
          <w:sz w:val="28"/>
        </w:rPr>
        <w:t>2) при возникновении разногласий между местными исполнительными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актов", "Об административных процедурах", настоящим Регламентом. </w:t>
      </w:r>
      <w:r>
        <w:br/>
      </w:r>
      <w:r>
        <w:rPr>
          <w:rFonts w:ascii="Times New Roman"/>
          <w:b w:val="false"/>
          <w:i w:val="false"/>
          <w:color w:val="000000"/>
          <w:sz w:val="28"/>
        </w:rPr>
        <w:t xml:space="preserve">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 </w:t>
      </w:r>
      <w:r>
        <w:br/>
      </w:r>
      <w:r>
        <w:rPr>
          <w:rFonts w:ascii="Times New Roman"/>
          <w:b w:val="false"/>
          <w:i w:val="false"/>
          <w:color w:val="000000"/>
          <w:sz w:val="28"/>
        </w:rPr>
        <w:t xml:space="preserve">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br/>
      </w:r>
      <w:r>
        <w:rPr>
          <w:rFonts w:ascii="Times New Roman"/>
          <w:b w:val="false"/>
          <w:i w:val="false"/>
          <w:color w:val="000000"/>
          <w:sz w:val="28"/>
        </w:rPr>
        <w:t xml:space="preserve">
      </w:t>
      </w:r>
      <w:r>
        <w:rPr>
          <w:rFonts w:ascii="Times New Roman"/>
          <w:b w:val="false"/>
          <w:i w:val="false"/>
          <w:color w:val="000000"/>
          <w:sz w:val="28"/>
        </w:rPr>
        <w:t>19. Проекты в обязательном порядке согласовываются: </w:t>
      </w:r>
      <w:r>
        <w:br/>
      </w:r>
      <w:r>
        <w:rPr>
          <w:rFonts w:ascii="Times New Roman"/>
          <w:b w:val="false"/>
          <w:i w:val="false"/>
          <w:color w:val="000000"/>
          <w:sz w:val="28"/>
        </w:rPr>
        <w:t xml:space="preserve">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xml:space="preserve">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 </w:t>
      </w:r>
      <w:r>
        <w:br/>
      </w:r>
      <w:r>
        <w:rPr>
          <w:rFonts w:ascii="Times New Roman"/>
          <w:b w:val="false"/>
          <w:i w:val="false"/>
          <w:color w:val="000000"/>
          <w:sz w:val="28"/>
        </w:rPr>
        <w:t xml:space="preserve">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xml:space="preserve">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r>
        <w:br/>
      </w:r>
      <w:r>
        <w:rPr>
          <w:rFonts w:ascii="Times New Roman"/>
          <w:b w:val="false"/>
          <w:i w:val="false"/>
          <w:color w:val="000000"/>
          <w:sz w:val="28"/>
        </w:rPr>
        <w:t xml:space="preserve">
      </w:t>
      </w:r>
      <w:r>
        <w:rPr>
          <w:rFonts w:ascii="Times New Roman"/>
          <w:b w:val="false"/>
          <w:i w:val="false"/>
          <w:color w:val="000000"/>
          <w:sz w:val="28"/>
        </w:rPr>
        <w:t>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xml:space="preserve">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br/>
      </w:r>
      <w:r>
        <w:rPr>
          <w:rFonts w:ascii="Times New Roman"/>
          <w:b w:val="false"/>
          <w:i w:val="false"/>
          <w:color w:val="000000"/>
          <w:sz w:val="28"/>
        </w:rPr>
        <w:t xml:space="preserve">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xml:space="preserve">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xml:space="preserve">
      </w:t>
      </w:r>
      <w:r>
        <w:rPr>
          <w:rFonts w:ascii="Times New Roman"/>
          <w:b w:val="false"/>
          <w:i w:val="false"/>
          <w:color w:val="000000"/>
          <w:sz w:val="28"/>
        </w:rPr>
        <w:t>1) проект согласован без замечаний (виза на проекте); </w:t>
      </w:r>
      <w:r>
        <w:br/>
      </w:r>
      <w:r>
        <w:rPr>
          <w:rFonts w:ascii="Times New Roman"/>
          <w:b w:val="false"/>
          <w:i w:val="false"/>
          <w:color w:val="000000"/>
          <w:sz w:val="28"/>
        </w:rPr>
        <w:t xml:space="preserve">
      </w:t>
      </w:r>
      <w:r>
        <w:rPr>
          <w:rFonts w:ascii="Times New Roman"/>
          <w:b w:val="false"/>
          <w:i w:val="false"/>
          <w:color w:val="000000"/>
          <w:sz w:val="28"/>
        </w:rPr>
        <w:t>2) проект согласован с замечаниями (виза на проекте с замечаниями, которые должны быть приложены); </w:t>
      </w:r>
      <w:r>
        <w:br/>
      </w: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 </w:t>
      </w:r>
      <w:r>
        <w:br/>
      </w: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xml:space="preserve">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xml:space="preserve">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w:t>
      </w:r>
      <w:r>
        <w:br/>
      </w:r>
      <w:r>
        <w:rPr>
          <w:rFonts w:ascii="Times New Roman"/>
          <w:b w:val="false"/>
          <w:i w:val="false"/>
          <w:color w:val="000000"/>
          <w:sz w:val="28"/>
        </w:rPr>
        <w:t xml:space="preserve">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xml:space="preserve">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 </w:t>
      </w:r>
      <w:r>
        <w:br/>
      </w:r>
      <w:r>
        <w:rPr>
          <w:rFonts w:ascii="Times New Roman"/>
          <w:b w:val="false"/>
          <w:i w:val="false"/>
          <w:color w:val="000000"/>
          <w:sz w:val="28"/>
        </w:rPr>
        <w:t xml:space="preserve">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 </w:t>
      </w:r>
      <w:r>
        <w:br/>
      </w: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 </w:t>
      </w:r>
      <w:r>
        <w:br/>
      </w:r>
      <w:r>
        <w:rPr>
          <w:rFonts w:ascii="Times New Roman"/>
          <w:b w:val="false"/>
          <w:i w:val="false"/>
          <w:color w:val="000000"/>
          <w:sz w:val="28"/>
        </w:rPr>
        <w:t xml:space="preserve">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xml:space="preserve">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 </w:t>
      </w:r>
      <w:r>
        <w:br/>
      </w:r>
      <w:r>
        <w:rPr>
          <w:rFonts w:ascii="Times New Roman"/>
          <w:b w:val="false"/>
          <w:i w:val="false"/>
          <w:color w:val="000000"/>
          <w:sz w:val="28"/>
        </w:rPr>
        <w:t xml:space="preserve">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 </w:t>
      </w:r>
      <w:r>
        <w:br/>
      </w:r>
      <w:r>
        <w:rPr>
          <w:rFonts w:ascii="Times New Roman"/>
          <w:b w:val="false"/>
          <w:i w:val="false"/>
          <w:color w:val="000000"/>
          <w:sz w:val="28"/>
        </w:rPr>
        <w:t xml:space="preserve">
      </w:t>
      </w:r>
      <w:r>
        <w:rPr>
          <w:rFonts w:ascii="Times New Roman"/>
          <w:b w:val="false"/>
          <w:i w:val="false"/>
          <w:color w:val="000000"/>
          <w:sz w:val="28"/>
        </w:rPr>
        <w:t>1) неаутентичности текстов проекта на государственном и русском языках; </w:t>
      </w:r>
      <w:r>
        <w:br/>
      </w:r>
      <w:r>
        <w:rPr>
          <w:rFonts w:ascii="Times New Roman"/>
          <w:b w:val="false"/>
          <w:i w:val="false"/>
          <w:color w:val="000000"/>
          <w:sz w:val="28"/>
        </w:rPr>
        <w:t xml:space="preserve">
      </w:t>
      </w:r>
      <w:r>
        <w:rPr>
          <w:rFonts w:ascii="Times New Roman"/>
          <w:b w:val="false"/>
          <w:i w:val="false"/>
          <w:color w:val="000000"/>
          <w:sz w:val="28"/>
        </w:rPr>
        <w:t>2) несоответствия его законодательству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 </w:t>
      </w:r>
      <w:r>
        <w:br/>
      </w:r>
      <w:r>
        <w:rPr>
          <w:rFonts w:ascii="Times New Roman"/>
          <w:b w:val="false"/>
          <w:i w:val="false"/>
          <w:color w:val="000000"/>
          <w:sz w:val="28"/>
        </w:rPr>
        <w:t xml:space="preserve">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 </w:t>
      </w:r>
      <w:r>
        <w:br/>
      </w:r>
      <w:r>
        <w:rPr>
          <w:rFonts w:ascii="Times New Roman"/>
          <w:b w:val="false"/>
          <w:i w:val="false"/>
          <w:color w:val="000000"/>
          <w:sz w:val="28"/>
        </w:rPr>
        <w:t xml:space="preserve">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 </w:t>
      </w:r>
      <w:r>
        <w:br/>
      </w:r>
      <w:r>
        <w:rPr>
          <w:rFonts w:ascii="Times New Roman"/>
          <w:b w:val="false"/>
          <w:i w:val="false"/>
          <w:color w:val="000000"/>
          <w:sz w:val="28"/>
        </w:rPr>
        <w:t xml:space="preserve">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xml:space="preserve">
      </w:t>
      </w:r>
      <w:r>
        <w:rPr>
          <w:rFonts w:ascii="Times New Roman"/>
          <w:b w:val="false"/>
          <w:i w:val="false"/>
          <w:color w:val="000000"/>
          <w:sz w:val="28"/>
        </w:rPr>
        <w:t>Подлинники постановлений акимата, решений и распоряжений акима хранятся в аппарате. </w:t>
      </w:r>
      <w:r>
        <w:br/>
      </w:r>
      <w:r>
        <w:rPr>
          <w:rFonts w:ascii="Times New Roman"/>
          <w:b w:val="false"/>
          <w:i w:val="false"/>
          <w:color w:val="000000"/>
          <w:sz w:val="28"/>
        </w:rPr>
        <w:t xml:space="preserve">
      </w:t>
      </w:r>
      <w:r>
        <w:rPr>
          <w:rFonts w:ascii="Times New Roman"/>
          <w:b w:val="false"/>
          <w:i w:val="false"/>
          <w:color w:val="000000"/>
          <w:sz w:val="28"/>
        </w:rPr>
        <w:t>Ответственность за своевременный выпуск и рассылку документов адресатам несет аппарат. </w:t>
      </w:r>
      <w:r>
        <w:br/>
      </w:r>
      <w:r>
        <w:rPr>
          <w:rFonts w:ascii="Times New Roman"/>
          <w:b w:val="false"/>
          <w:i w:val="false"/>
          <w:color w:val="000000"/>
          <w:sz w:val="28"/>
        </w:rPr>
        <w:t xml:space="preserve">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xml:space="preserve">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xml:space="preserve">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газетах и иных периодических изданиях, определенных местными исполнительными органами. </w:t>
      </w:r>
      <w:r>
        <w:br/>
      </w:r>
      <w:r>
        <w:rPr>
          <w:rFonts w:ascii="Times New Roman"/>
          <w:b w:val="false"/>
          <w:i w:val="false"/>
          <w:color w:val="000000"/>
          <w:sz w:val="28"/>
        </w:rPr>
        <w:t xml:space="preserve">
      </w:t>
      </w:r>
      <w:r>
        <w:rPr>
          <w:rFonts w:ascii="Times New Roman"/>
          <w:b w:val="false"/>
          <w:i w:val="false"/>
          <w:color w:val="000000"/>
          <w:sz w:val="28"/>
        </w:rPr>
        <w:t>32. Направление актов для публикации осуществляется аппаратом. </w:t>
      </w:r>
      <w:r>
        <w:br/>
      </w: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p>
    <w:bookmarkEnd w:id="9"/>
    <w:bookmarkStart w:name="z94" w:id="10"/>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Алматинской области и Кербулакского района</w:t>
      </w:r>
    </w:p>
    <w:bookmarkEnd w:id="10"/>
    <w:bookmarkStart w:name="z95" w:id="11"/>
    <w:p>
      <w:pPr>
        <w:spacing w:after="0"/>
        <w:ind w:left="0"/>
        <w:jc w:val="both"/>
      </w:pPr>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Алматинской области и Кербулакского района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xml:space="preserve">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Алматинской области и Кербулакского района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xml:space="preserve">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xml:space="preserve">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Кербулакского района осуществляется аппаратом в порядке, определяемом акимом. </w:t>
      </w:r>
      <w:r>
        <w:br/>
      </w:r>
      <w:r>
        <w:rPr>
          <w:rFonts w:ascii="Times New Roman"/>
          <w:b w:val="false"/>
          <w:i w:val="false"/>
          <w:color w:val="000000"/>
          <w:sz w:val="28"/>
        </w:rPr>
        <w:t xml:space="preserve">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Кербулакского района обеспечивает деятельность акима по контролю за их исполнением. </w:t>
      </w:r>
      <w:r>
        <w:br/>
      </w: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Алматинской области и Кербулакского района могут вносить предложения по привлечению виновных должностных лиц к дисциплинарной ответственности.</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