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e8a6" w14:textId="e36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30 марта 2015 года № 43-227. Зарегистрировано Департаментом юстиции Алматинской области 20 апреля 2015 года № 3143. Утратило силу решением Райымбекского районного маслихата Алматинской области от 6 февраля 2024 года № 18-104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Райымбекского районного маслихата Алматинской области от 06.02.2024 </w:t>
      </w:r>
      <w:r>
        <w:rPr>
          <w:rFonts w:ascii="Times New Roman"/>
          <w:b w:val="false"/>
          <w:i w:val="false"/>
          <w:color w:val="000000"/>
          <w:sz w:val="28"/>
        </w:rPr>
        <w:t>№ 18-104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Вступительная часть с изменениями, внесенными решением Райымбекского районного маслихата Алматинской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размер и порядок оказания жилищной помощи малообеспеченным семьям (гражданам)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30 июля 2014 года № 33-170 "Об определении размера и порядка оказания жилищной помощи малообеспеченным семьям (гражданам) по Райымбекскому району" (зарегистрированного в Реестре государственной регистрации нормативных правовых актов от 3 сентября 2014 года за № 2841, опубликованного в районной газете "Хантанири" от 10 сентября 2014 года № 34 (7836)).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Райымбекского районного маслихата "По вопросам средств массовой информации, сохранения общественного порядка и работы с общественными объединениями, защиты прав и законных интересов граждан, языка, культуры, спорта, здравоохранения, образования, занятости, социальной защиты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занятости и социальных программ Райымбекского района Зыкаева Халыка Сансызбаевича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 Райымбекского района" 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1"/>
    <w:p>
      <w:pPr>
        <w:spacing w:after="0"/>
        <w:ind w:left="0"/>
        <w:jc w:val="both"/>
      </w:pPr>
      <w:bookmarkStart w:name="z16" w:id="2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Вступительная часть приложения с изменениями, внесенными решением Райымбекского районного маслихата Алматинской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bookmarkStart w:name="z19" w:id="4"/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Райымбекского района" осуществляющее назначение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государственная корпорация - некоммерческое акционерное общество "Государственная корпорация "Правительство для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веб-портал -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Райымбекского районного маслихата Алматинской области от 25.05.2015 </w:t>
      </w:r>
      <w:r>
        <w:rPr>
          <w:rFonts w:ascii="Times New Roman"/>
          <w:b w:val="false"/>
          <w:i w:val="false"/>
          <w:color w:val="000000"/>
          <w:sz w:val="28"/>
        </w:rPr>
        <w:t>№ 45-244</w:t>
      </w:r>
      <w:r>
        <w:rPr>
          <w:rFonts w:ascii="Times New Roman"/>
          <w:b w:val="false"/>
          <w:i w:val="false"/>
          <w:color w:val="ff0000"/>
          <w:sz w:val="28"/>
        </w:rPr>
        <w:t xml:space="preserve">, 15.03.2017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Райымбекском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p>
      <w:pPr>
        <w:spacing w:after="0"/>
        <w:ind w:left="0"/>
        <w:jc w:val="both"/>
      </w:pPr>
      <w:bookmarkStart w:name="z41" w:id="6"/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Для назначения жилищной помощи гражданин (семья) обращается в государственную корпорацию или веб-портал и предоставляет документы согласно пункту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Райымбекского районного маслихата Алматинской област от 15.03.2017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- 10 килограмм (1 маленький баллон) в месяц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- 70 киловатт в месяц, для семьи из 4-х и более человек - 250 киловатт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для потребителей твердого топлива: на жилые дома с печным отоплением - шесть тонн угля на отопительный сезон.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и выплата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