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029" w14:textId="f22e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октября 2015 года № 49-260. Зарегистрировано Департаментом юстиции Алматинской области 25 ноября 2015 года № 3582. Утратило силу решением Райымбекского районного маслихата Алматинской области от 05 февраля 2016 года № 55-286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55-286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1-1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Райымбекскому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отношении Райымбекского района" (по согласованию Р. Адилжанов)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Райымбекского районного маслихата "По промышленности, строительства, связи, транспорта, коммуникации, энергетики, топливных ресурсов и сельского хозяйства, регулированию земельных отношении, охране окружающей среды, рациональному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Райымбекского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