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0fc714" w14:textId="20fc71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Талгарского районного маслихата от 19 декабря 2014 года № 39-222 "О районном бюджете Талгарского района на 2015-2017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Талгарского районного маслихата Алматинской области от 09 февраля 2015 года № 40-237. Зарегистрировано Департаментом юстиции Алматинской области от 18 февраля 2015 года № 3064. Утратило силу решением Талгарского районного маслихата Алматинской области от 20 мая 2016 года № 4-23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Утратило силу решением Талгарского районного маслихата Алматинской области от 20.05.2016 </w:t>
      </w:r>
      <w:r>
        <w:rPr>
          <w:rFonts w:ascii="Times New Roman"/>
          <w:b w:val="false"/>
          <w:i w:val="false"/>
          <w:color w:val="ff0000"/>
          <w:sz w:val="28"/>
        </w:rPr>
        <w:t>№ 4-23</w:t>
      </w:r>
      <w:r>
        <w:rPr>
          <w:rFonts w:ascii="Times New Roman"/>
          <w:b w:val="false"/>
          <w:i w:val="false"/>
          <w:color w:val="ff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</w:t>
      </w:r>
      <w:r>
        <w:rPr>
          <w:rFonts w:ascii="Times New Roman"/>
          <w:b w:val="false"/>
          <w:i w:val="false"/>
          <w:color w:val="ff0000"/>
          <w:sz w:val="28"/>
        </w:rPr>
        <w:t>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5)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104 и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"О местном государственном управлении и самоуправлении в Республике Казахстан" Талгарский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Внести в решение Талгарского районного маслихата от 19 декабря 2014 года № 39-222 "О районном бюджете Талгарского района на 2015-2017 годы" (зарегистрированного в Реестре государственной регистрации нормативных правовых актов 26 декабря 2014 года </w:t>
      </w:r>
      <w:r>
        <w:rPr>
          <w:rFonts w:ascii="Times New Roman"/>
          <w:b w:val="false"/>
          <w:i w:val="false"/>
          <w:color w:val="000000"/>
          <w:sz w:val="28"/>
        </w:rPr>
        <w:t>№ 2975</w:t>
      </w:r>
      <w:r>
        <w:rPr>
          <w:rFonts w:ascii="Times New Roman"/>
          <w:b w:val="false"/>
          <w:i w:val="false"/>
          <w:color w:val="000000"/>
          <w:sz w:val="28"/>
        </w:rPr>
        <w:t xml:space="preserve"> опубликованного в районной газете "Талгар" от 17 января 2015 года № 3 (4090),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"1.Утвердить районный бюджет на 2015-2017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2015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доходы 13065419 тысяч тенге, в том числе 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налоговые поступления 1646791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неналоговые поступления 16819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от продажи основного капитала 1658521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поступления трансфертов 9743288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текущие трансферты 4481787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целевые трансферты на развитие 3002489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субвенции 2259012 тысяч тенге; 2) затраты 13160992 тысяч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затраты 13160992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чистое бюджетное кредитование 27307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бюджетные кредиты 35676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погашение бюджетных кредитов 8369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сальдо по операциям с финансовыми активами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дефицит (профицит) бюджета (-) 27307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финансирование дефицита (использование профицита) бюджета 27307 тысяч тенге.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Контроль за исполнением настоящего решения возложить на постоянную комиссию районного маслихата "По вопросам социально- экономического развития, тарифной политики, развитию малого и средного бизнеса и бюджета".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Возложить на руководителя отдела (по согласованию Кисибаева А.М) опубликование настоящего решения после государственной регистрации в органах юстиции, в официальных и периодических печатных изданиях, а также на интернет-ресурсе, определяемом Правительством Республики Казахстан, и на интернет-ресурсе районного маслихата.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Настоящее решение вводится в действие с 1 января 2015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Раханов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Д.Тебериков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43"/>
        <w:gridCol w:w="4937"/>
      </w:tblGrid>
      <w:tr>
        <w:trPr>
          <w:trHeight w:val="30" w:hRule="atLeast"/>
        </w:trPr>
        <w:tc>
          <w:tcPr>
            <w:tcW w:w="8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маслихата Талгарского района от 09 февраля 2015 года № 40-237 "О внесении изменений в решение Талгарского районного маслихата от 19 декабря 2014 года № 39-222" О районном бюджете Талгарского района на 2015-2017 годы"</w:t>
            </w:r>
          </w:p>
        </w:tc>
      </w:tr>
      <w:tr>
        <w:trPr>
          <w:trHeight w:val="30" w:hRule="atLeast"/>
        </w:trPr>
        <w:tc>
          <w:tcPr>
            <w:tcW w:w="8143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937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утвержденное решением маслихата Талгарского района От 19 декабря 2014 года № 39-222 "О районном бюджете Талгарского района на 2015-2017 годы"</w:t>
            </w:r>
          </w:p>
        </w:tc>
      </w:tr>
    </w:tbl>
    <w:bookmarkStart w:name="z3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Талгарского района на 2015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79"/>
        <w:gridCol w:w="1162"/>
        <w:gridCol w:w="679"/>
        <w:gridCol w:w="54"/>
        <w:gridCol w:w="5653"/>
        <w:gridCol w:w="4073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13065419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1646791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73671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1244460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1063258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41078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133974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252902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105641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налоги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72658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1658521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9743288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41"/>
        <w:gridCol w:w="92"/>
        <w:gridCol w:w="211"/>
        <w:gridCol w:w="391"/>
        <w:gridCol w:w="13"/>
        <w:gridCol w:w="2"/>
        <w:gridCol w:w="11"/>
        <w:gridCol w:w="13"/>
        <w:gridCol w:w="4"/>
        <w:gridCol w:w="1039"/>
        <w:gridCol w:w="521"/>
        <w:gridCol w:w="1039"/>
        <w:gridCol w:w="600"/>
        <w:gridCol w:w="301"/>
        <w:gridCol w:w="150"/>
        <w:gridCol w:w="2"/>
        <w:gridCol w:w="4563"/>
        <w:gridCol w:w="2"/>
        <w:gridCol w:w="2"/>
        <w:gridCol w:w="4"/>
        <w:gridCol w:w="2596"/>
        <w:gridCol w:w="3"/>
      </w:tblGrid>
      <w:tr>
        <w:trPr>
          <w:trHeight w:val="30" w:hRule="atLeast"/>
        </w:trPr>
        <w:tc>
          <w:tcPr>
            <w:tcW w:w="0" w:type="auto"/>
            <w:gridSpan w:val="1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1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13160992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344951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315875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15579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77553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Приватизация, управление коммунальным имуществом, постприватизационная деятельность и регулирование споров, связанных с этим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Планирование и статистическая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50507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общественного порядка и безопасности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9727607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159362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477105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6109162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6021319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5923090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98229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Техническое и профессиональное, послесреднее 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2951392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Информатизация системы образования в государственных учреждениях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Ежемесячная выплата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47853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880142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1775640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408618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371766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49635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22922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94696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56990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мероприятий, посвященных семидесятилетию Победы в Великой Отечественной войне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63048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32815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1775493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443451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Изъятие земельных участков для государственных нужд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357010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87717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Ремонт и благоустройство объектов в рамках развития городов и сельских населенных пунктов по Дорожной карте занятости 2020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 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жильем отдельных категорий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997190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127351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38660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 в сельских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800396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334852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 и жилищной инспекции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274960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41663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220100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110203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Развитие массового спорта и национальных видов спорта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26134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24728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23900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212695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52799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13508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санитарного убоя больных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изымаемых и уничтожаемых больных животных, продуктов и сырья животного происхождения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ветеринарных мероприятий по энзоотическим болезням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84735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районов, городов областного значения, районного значения, сельских округов, поселков, сел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15162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в области архитектуры и градостроительства на местном уровне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353089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346139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сфере транспорта и коммуникаций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пассажирского транспорта и автомобильных дорог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139911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реализации государственной политики на местном уровне в области развития предпринимательства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8087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Капитальные расходы государственного органа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Программы "Развитие регионов"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Резерв местного исполнительного органа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бюджетных кредитов, выданных из местного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39"/>
        <w:gridCol w:w="295"/>
        <w:gridCol w:w="590"/>
        <w:gridCol w:w="22"/>
        <w:gridCol w:w="1489"/>
        <w:gridCol w:w="1489"/>
        <w:gridCol w:w="846"/>
        <w:gridCol w:w="4164"/>
        <w:gridCol w:w="2366"/>
      </w:tblGrid>
      <w:tr>
        <w:trPr>
          <w:trHeight w:val="3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0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27037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бюджетного планирования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75"/>
        <w:gridCol w:w="2183"/>
        <w:gridCol w:w="1275"/>
        <w:gridCol w:w="3561"/>
        <w:gridCol w:w="4006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0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73"/>
        <w:gridCol w:w="973"/>
        <w:gridCol w:w="8"/>
        <w:gridCol w:w="973"/>
        <w:gridCol w:w="973"/>
        <w:gridCol w:w="5981"/>
        <w:gridCol w:w="2419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Сумма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Бюджетная 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IV.Сальдо по операциям с финансовыми активами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0"/>
        <w:gridCol w:w="1627"/>
        <w:gridCol w:w="950"/>
        <w:gridCol w:w="4653"/>
        <w:gridCol w:w="412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(тысяч тенге)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-27307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27307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займов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35676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