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9be9" w14:textId="ef29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15 мая 2015 года № 43-262. Зарегистрировано Департаментом юстиции Алматинской области 23 июня 2015 года № 3243.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Талгарского района"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(по согласованию Умирзаков А.Н.)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Умирзакова Алмаса Нурдаулетовича.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Т.Басибекова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Талгарского районного маслихата "Об утверждении Положения государственного учреждения "Аппарат маслихата Талгарского района" от 15 мая 2015 года № 43-262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Талгарского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Талгарского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Талгарского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Талгарского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Талгарского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Талгарского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Талгарского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Талгарского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Талгарского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Талгарского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улица Кунаева,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маслихата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Талгарского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маслихата Талгарского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Талгарского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маслихата Талгарского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маслихата Талгарского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маслихата Талгарского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Талгарского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маслихата Талгарского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Талгарского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маслихата Талгарского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Талгарского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маслихата Талгарского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маслихата Талгарского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Талгарского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Талгарского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Талгарского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маслихата Талгарского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