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6983" w14:textId="ace6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апреля 2015 года № 68. Зарегистрировано Департаментом юстиции Жамбылской области 28 мая 2015 года № 2651. Утратило силу постановлением акимата Жамбылской области от 5 ноября 2019 года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05.11.2019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</w:t>
      </w:r>
      <w:r>
        <w:rPr>
          <w:rFonts w:ascii="Times New Roman"/>
          <w:b w:val="false"/>
          <w:i w:val="false"/>
          <w:color w:val="000000"/>
          <w:sz w:val="28"/>
        </w:rPr>
        <w:t xml:space="preserve">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Жамбылской области от 05.04.2019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Жамбылской области от 05.04.2019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государственного архитектурно-строительного контроля акимата Жамбылской области" в установленном законодательством порядке обеспечить: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в периодических печатных изданиях и в информационно-правовой системе "Әділет";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 Орынбекова.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rPr>
          <w:rFonts w:ascii="Times New Roman"/>
          <w:b/>
          <w:i w:val="false"/>
          <w:color w:val="000000"/>
        </w:rPr>
        <w:t xml:space="preserve"> "Выдача лицензии на изыскательскую деятельность"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постановление акимата Жамбылской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изыскательскую деятельность" (далее – государственная услуга) оказывается в соответствии со стандартом государственной услуги "Выдача лицензии на изыскательскую деятельность",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№ 11133) (далее – Стандарт) коммунальным государственным учреждением "Управление государственного архитектурно-строительного контроля акимата Жамбылской области" (далее – услугодатель).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лицензии, переоформление и выдача дубликата лицензии на изыскательскую деятельность, либо мотивированный ответ об отказе в предоставлении государственной услуги в случаях и по основаниям, предусмотренным пунктом 10 Стандарта.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приложением документов, указанных в пункте 9 Стандарта.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процесса оказания государственной услуги: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и передача его на рассмотрение руководителю услугодателя, в течение 20 (двадцати) минут;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заявления руководителем услугодателя, наложение резолюции (поручения и срока исполнения) и направление для рассмотрения ответственному исполнителю услугодателя, в течение 2 (двух) часов;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лицензионного контроля ответственным исполнителем услугодателя, направление материалов, прикрепленных к заявлению, в лицензионную комиссию услугодателя, в течение 8 (восьми) рабочих дней;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лицензионной комиссией услугодателя материалов, прикрепленных к заявлению на соответствие квалификационным требованиям, направление решения лицензионной комиссии услугодателя (далее – протокол) руководителю услугодателя, в течение 2 (двух) рабочих дней;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протокола лицензионной комиссии услугодателя руководителем услугодателя, направление протокола ответственному исполнителю услугодателя, в течение 1 (одного) рабочего дня;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 ответственным исполнителем услугодателя, направление на подпись руководителю услугодателя, в течение 1 (одного) рабочего дня;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результата оказания государственной услуги и направление в канцелярию услугодателя, в течение 1 (одного) рабочего дня;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канцелярией услугодателя результата оказания государственной услуги в Государственную корпорацию или в портал, в течение 1 (одного) рабочего дня.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лицензионной комиссии;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в Государственную корпорацию или в портал.</w:t>
      </w:r>
    </w:p>
    <w:bookmarkEnd w:id="36"/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предоставлении государственной услуги осуществляется следующая последовательность процедур: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и приложенные к нему документы, регистрирует их и передает на рассмотрение руководителю услугодателя, в течение 20 (двадцати) минут.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ставит резолюцию (поручение и срок исполнения) и направляет ответственному исполнителю услугодателя, в течение 2 (двух) часов;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лицензионный контроль на соответствие квалификационным требованиям, направляет материалы, прикрепленные к заявлению в лицензионную комиссию услугодателя, в течение 8 (восьми) рабочих дней;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 рассматривает материалы, прикрепленные к заявлению на соответствие квалификационным требованиям, направляет протокол руководителю услугодателя, в течение 2 (двух) рабочих дней;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утверждает протокол и направляет ответственному исполнителю услугодателя, в течение 1 (одного) рабочего дня;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результат оказания государственной услуги и направляет на подпись руководителю услугодателя, в течение 1 (одного) рабочего дня;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в канцелярию услугодателя, в течение 1 (одного) рабочего дня;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направляет результат оказания государственной услуги в Государственную корпорацию или в портал, в течение 1 (одного) рабочего дня.</w:t>
      </w:r>
    </w:p>
    <w:bookmarkEnd w:id="51"/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взаймодействия с Государственной корпорацией </w:t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через Государственную корпорацию,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документов, не более 15 (пятнадцати) минут.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перечня, предусмотренного пунктом 9 Стандарта, работник Государственной корпорации отказывает в приеме заявления и выдает расписку об отказе в приеме документов по форме согласно приложению 8 Стандарта.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услугодателю, в течение 1 (одного) рабочего дня.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их в Государственную корпорацию, в течение 14 (четырнадцати) рабочих дней. 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результата государственной услуги осуществляется Государственной корпорацией на основании расписки, при предъявлении удостоверения личности услугополучателя (либо его представителя по нотариально заверенной доверенности), в течение 15 (пятнадцати) минут.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подписи, которое хранится в интернет-браузере компьютера получателя;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электронно-цифровой подписи, процесс ввода получателем пароля на портале для получения государственной услуги;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номер/бизнес-идентификационный номер) и пароль;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правительства, а затем эта информация поступает на портал;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электронно-цифровой подписи для удостоверения (подписания) запроса;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номером/бизнес-идентификационным номером указанным в запросе, и индивидуальным идентификационным номером/бизнес-идентификационным номером указанным в регистрационном свидетельстве электронно-цифровой подписи;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электронно-цифровой подписи получателя заполненной формы (введенных данных) запроса на оказание услуги;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и обработка запроса на портале;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на портале;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процесс 11 – получение услугополучателем уведомления о дате и месте получения результата оказания государственной услуги, подписанный электронно-цифровой подписью уполномоченного лица услугодателя. 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ресурсе услугодателей и акимата Жамбылской области (http//www.zhambyl.gov.kz).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bookmarkStart w:name="z10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rPr>
          <w:rFonts w:ascii="Times New Roman"/>
          <w:b/>
          <w:i w:val="false"/>
          <w:color w:val="000000"/>
        </w:rPr>
        <w:t xml:space="preserve"> "Выдача лицензии на изыскательскую деятельность" </w:t>
      </w:r>
      <w:r>
        <w:rPr>
          <w:rFonts w:ascii="Times New Roman"/>
          <w:b/>
          <w:i w:val="false"/>
          <w:color w:val="000000"/>
        </w:rPr>
        <w:t xml:space="preserve"> 1) Через Государственную корпорацию</w:t>
      </w:r>
    </w:p>
    <w:bookmarkEnd w:id="8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Через веб-портал "электронное правительство"</w:t>
      </w:r>
    </w:p>
    <w:bookmarkEnd w:id="8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</w:t>
            </w:r>
          </w:p>
        </w:tc>
      </w:tr>
    </w:tbl>
    <w:bookmarkStart w:name="z13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по организации строительства</w:t>
      </w:r>
      <w:r>
        <w:br/>
      </w:r>
      <w:r>
        <w:rPr>
          <w:rFonts w:ascii="Times New Roman"/>
          <w:b/>
          <w:i w:val="false"/>
          <w:color w:val="000000"/>
        </w:rPr>
        <w:t>жилых зданий за счет привлечения денег дольщиков"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Жамбылской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</w:t>
            </w:r>
          </w:p>
        </w:tc>
      </w:tr>
    </w:tbl>
    <w:bookmarkStart w:name="z24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проектную деятельность"</w:t>
      </w: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постановление акимата Жамбылской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Start w:name="z2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проектную деятельность" (далее – государственная услуга) оказывается в соответствии со стандартом государственной услуги "Выдача лицензии на проектную деятельность",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№ 11133) (далее – Стандарт) коммунальным государственным учреждением "Управление государственного архитектурно-строительного контроля акимата Жамбылской области" (далее – услугодатель) коммунальным государственным учреждением "Управление государственного архитектурно-строительного контроля акимата Жамбылской области" (далее – услугодатель).</w:t>
      </w:r>
    </w:p>
    <w:bookmarkEnd w:id="87"/>
    <w:bookmarkStart w:name="z2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88"/>
    <w:bookmarkStart w:name="z2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89"/>
    <w:bookmarkStart w:name="z2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90"/>
    <w:bookmarkStart w:name="z2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1"/>
    <w:bookmarkStart w:name="z2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лицензии, переоформление и выдача дубликата лицензии на проектную деятельность, либо мотивированный ответ об отказе в предоставлении государственной услуги в случаях и по основаниям, предусмотренным пунктом 10 Стандарта.</w:t>
      </w:r>
    </w:p>
    <w:bookmarkEnd w:id="92"/>
    <w:bookmarkStart w:name="z2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3"/>
    <w:bookmarkStart w:name="z22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4"/>
    <w:bookmarkStart w:name="z2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приложением документов, указанных в пункте 9 Стандарта. </w:t>
      </w:r>
    </w:p>
    <w:bookmarkEnd w:id="95"/>
    <w:bookmarkStart w:name="z2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процесса оказания государственной услуги:</w:t>
      </w:r>
    </w:p>
    <w:bookmarkEnd w:id="96"/>
    <w:bookmarkStart w:name="z2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и передача его на рассмотрение руководителю услугодателя, в течение 20 (двадцати) минут;</w:t>
      </w:r>
    </w:p>
    <w:bookmarkEnd w:id="97"/>
    <w:bookmarkStart w:name="z2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заявления руководителем услугодателя, наложение резолюции (поручения и срока исполнения) и направление для рассмотрения ответственному исполнителю услугодателя, в течение 2 (двух) часов; </w:t>
      </w:r>
    </w:p>
    <w:bookmarkEnd w:id="98"/>
    <w:bookmarkStart w:name="z2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лицензионного контроля ответственным исполнителем услугодателя, направление материалов, прикрепленных к заявлению, в лицензионную комиссию услугодателя, в течение 8 (восьми) рабочих дней;</w:t>
      </w:r>
    </w:p>
    <w:bookmarkEnd w:id="99"/>
    <w:bookmarkStart w:name="z2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лицензионной комиссией услугодателя материалов, прикрепленных к заявлению на соответствие квалификационным требованиям, направление решения лицензионной комиссии услугодателя (далее – протокол) руководителю услугодателя, в течение 2 (двух) рабочих дней;</w:t>
      </w:r>
    </w:p>
    <w:bookmarkEnd w:id="100"/>
    <w:bookmarkStart w:name="z2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протокола лицензионной комиссии услугодателя руководителем услугодателя, направление протокола ответственному исполнителю услугодателя, в течение 1 (одного) рабочего дня;</w:t>
      </w:r>
    </w:p>
    <w:bookmarkEnd w:id="101"/>
    <w:bookmarkStart w:name="z2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 ответственным исполнителем услугодателя, направление на подпись руководителю услугодателя, в течение 1 (одного) рабочего дня;</w:t>
      </w:r>
    </w:p>
    <w:bookmarkEnd w:id="102"/>
    <w:bookmarkStart w:name="z2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результата оказания государственной услуги и направление в канцелярию услугодателя, в течение 1 (одного) рабочего дня;</w:t>
      </w:r>
    </w:p>
    <w:bookmarkEnd w:id="103"/>
    <w:bookmarkStart w:name="z2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канцелярией услугодателя результата оказания государственной услуги в Государственную корпорацию или в портал, в течение 1 (одного) рабочего дня.</w:t>
      </w:r>
    </w:p>
    <w:bookmarkEnd w:id="104"/>
    <w:bookmarkStart w:name="z2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105"/>
    <w:bookmarkStart w:name="z2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106"/>
    <w:bookmarkStart w:name="z2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107"/>
    <w:bookmarkStart w:name="z2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лицензионной комиссии;</w:t>
      </w:r>
    </w:p>
    <w:bookmarkEnd w:id="108"/>
    <w:bookmarkStart w:name="z2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109"/>
    <w:bookmarkStart w:name="z2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в Государственную корпорацию или в портал.</w:t>
      </w:r>
    </w:p>
    <w:bookmarkEnd w:id="110"/>
    <w:bookmarkStart w:name="z24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1"/>
    <w:bookmarkStart w:name="z2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услугодателя.</w:t>
      </w:r>
    </w:p>
    <w:bookmarkStart w:name="z2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предоставлении государственной услуги осуществляется следующая последовательность процедур:</w:t>
      </w:r>
    </w:p>
    <w:bookmarkEnd w:id="113"/>
    <w:bookmarkStart w:name="z2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и приложенные к нему документы, регистрирует их и передает на рассмотрение руководителю услугодателя, в течение 20 (двадцати) минут.</w:t>
      </w:r>
    </w:p>
    <w:bookmarkEnd w:id="114"/>
    <w:bookmarkStart w:name="z2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ставит резолюцию (поручение и срок исполнения) и направляет ответственному исполнителю услугодателя, в течение 2 (двух) часов;</w:t>
      </w:r>
    </w:p>
    <w:bookmarkEnd w:id="115"/>
    <w:bookmarkStart w:name="z2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лицензионный контроль на соответствие квалификационным требованиям, направляет материалы, прикрепленные к заявлению в лицензионную комиссию услугодателя, в течение 8 (восьми) рабочих дней;</w:t>
      </w:r>
    </w:p>
    <w:bookmarkEnd w:id="116"/>
    <w:bookmarkStart w:name="z2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 рассматривает материалы, прикрепленные к заявлению на соответствие квалификационным требованиям, направляет протокол руководителю услугодателя, в течение 2 (двух) рабочих дней;</w:t>
      </w:r>
    </w:p>
    <w:bookmarkEnd w:id="117"/>
    <w:bookmarkStart w:name="z2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утверждает протокол и направляет ответственному исполнителю услугодателя, в течение 1 (одного) рабочего дня;</w:t>
      </w:r>
    </w:p>
    <w:bookmarkEnd w:id="118"/>
    <w:bookmarkStart w:name="z2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результат оказания государственной услуги и направляет на подпись руководителю услугодателя, в течение 1 (одного) рабочего дня;</w:t>
      </w:r>
    </w:p>
    <w:bookmarkEnd w:id="119"/>
    <w:bookmarkStart w:name="z2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в канцелярию услугодателя, в течение 1 (одного) рабочего дня;</w:t>
      </w:r>
    </w:p>
    <w:bookmarkEnd w:id="120"/>
    <w:bookmarkStart w:name="z2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направляет результат оказания государственной услуги в Государственную корпорацию или в портал, в течение 1 (одного) рабочего дня.</w:t>
      </w:r>
    </w:p>
    <w:bookmarkEnd w:id="121"/>
    <w:bookmarkStart w:name="z25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взаймодействия с Государственной корпорацией </w:t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2"/>
    <w:bookmarkStart w:name="z2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через Государственную корпорацию,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документов, не более 15 (пятнадцати) минут.</w:t>
      </w:r>
    </w:p>
    <w:bookmarkEnd w:id="123"/>
    <w:bookmarkStart w:name="z2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перечня, предусмотренного пунктом 9 Стандарта, работник Государственной корпорации отказывает в приеме заявления и выдает расписку об отказе в приеме документов по форме согласно приложению 8 Стандарта.</w:t>
      </w:r>
    </w:p>
    <w:bookmarkEnd w:id="124"/>
    <w:bookmarkStart w:name="z2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услугодателю, в течение 1 (одного) рабочего дня.</w:t>
      </w:r>
    </w:p>
    <w:bookmarkEnd w:id="125"/>
    <w:bookmarkStart w:name="z2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их в Государственную корпорацию, в течение 14 (четырнадцати) рабочих дней. </w:t>
      </w:r>
    </w:p>
    <w:bookmarkEnd w:id="126"/>
    <w:bookmarkStart w:name="z2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результата государственной услуги осуществляется Государственной корпорацией на основании расписки, при предъявлении удостоверения личности услугополучателя (либо его представителя по нотариально заверенной доверенности), в течение 15 (пятнадцати) минут.</w:t>
      </w:r>
    </w:p>
    <w:bookmarkEnd w:id="127"/>
    <w:bookmarkStart w:name="z2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128"/>
    <w:bookmarkStart w:name="z2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подписи, которое хранится в интернет-браузере компьютера получателя;</w:t>
      </w:r>
    </w:p>
    <w:bookmarkEnd w:id="129"/>
    <w:bookmarkStart w:name="z2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электронно-цифровой подписи, процесс ввода получателем пароля на портале для получения государственной услуги;</w:t>
      </w:r>
    </w:p>
    <w:bookmarkEnd w:id="130"/>
    <w:bookmarkStart w:name="z2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номер/бизнес-идентификационный номер) и пароль;</w:t>
      </w:r>
    </w:p>
    <w:bookmarkEnd w:id="131"/>
    <w:bookmarkStart w:name="z2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bookmarkEnd w:id="132"/>
    <w:bookmarkStart w:name="z2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33"/>
    <w:bookmarkStart w:name="z2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правительства, а затем эта информация поступает на портал;</w:t>
      </w:r>
    </w:p>
    <w:bookmarkEnd w:id="134"/>
    <w:bookmarkStart w:name="z27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</w:p>
    <w:bookmarkEnd w:id="135"/>
    <w:bookmarkStart w:name="z2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bookmarkEnd w:id="136"/>
    <w:bookmarkStart w:name="z2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электронно-цифровой подписи для удостоверения (подписания) запроса;</w:t>
      </w:r>
    </w:p>
    <w:bookmarkEnd w:id="137"/>
    <w:bookmarkStart w:name="z27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номером/бизнес-идентификационным номером указанным в запросе, и индивидуальным идентификационным номером/бизнес-идентификационным номером указанным в регистрационном свидетельстве электронно-цифровой подписи;</w:t>
      </w:r>
    </w:p>
    <w:bookmarkEnd w:id="138"/>
    <w:bookmarkStart w:name="z27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</w:p>
    <w:bookmarkEnd w:id="139"/>
    <w:bookmarkStart w:name="z27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электронно-цифровой подписи получателя заполненной формы (введенных данных) запроса на оказание услуги;</w:t>
      </w:r>
    </w:p>
    <w:bookmarkEnd w:id="140"/>
    <w:bookmarkStart w:name="z2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и обработка запроса на портале;</w:t>
      </w:r>
    </w:p>
    <w:bookmarkEnd w:id="141"/>
    <w:bookmarkStart w:name="z2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</w:p>
    <w:bookmarkEnd w:id="142"/>
    <w:bookmarkStart w:name="z2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на портале;</w:t>
      </w:r>
    </w:p>
    <w:bookmarkEnd w:id="143"/>
    <w:bookmarkStart w:name="z28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процесс 11 – получение услугополучателем уведомления о дате и месте получения результата оказания государственной услуги, подписанный электронно-цифровой подписью уполномоченного лица услугодателя. </w:t>
      </w:r>
    </w:p>
    <w:bookmarkEnd w:id="144"/>
    <w:bookmarkStart w:name="z28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5"/>
    <w:bookmarkStart w:name="z2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6"/>
    <w:bookmarkStart w:name="z2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ресурсе услугодателей и акимата Жамбылской области (http//www.zhambyl.gov.kz).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деятельность"</w:t>
            </w:r>
          </w:p>
        </w:tc>
      </w:tr>
    </w:tbl>
    <w:bookmarkStart w:name="z29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</w:t>
      </w:r>
    </w:p>
    <w:bookmarkEnd w:id="148"/>
    <w:bookmarkStart w:name="z2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0"/>
    <w:bookmarkStart w:name="z2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</w:tbl>
    <w:bookmarkStart w:name="z29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rPr>
          <w:rFonts w:ascii="Times New Roman"/>
          <w:b/>
          <w:i w:val="false"/>
          <w:color w:val="000000"/>
        </w:rPr>
        <w:t xml:space="preserve"> "Выдача лицензии на проектную деятельность" </w:t>
      </w:r>
      <w:r>
        <w:br/>
      </w:r>
      <w:r>
        <w:rPr>
          <w:rFonts w:ascii="Times New Roman"/>
          <w:b/>
          <w:i w:val="false"/>
          <w:color w:val="000000"/>
        </w:rPr>
        <w:t>1) Через Государственную корпорацию</w:t>
      </w:r>
    </w:p>
    <w:bookmarkEnd w:id="1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Через веб-портал "электронное правительство"</w:t>
      </w:r>
    </w:p>
    <w:bookmarkEnd w:id="15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</w:t>
            </w:r>
          </w:p>
        </w:tc>
      </w:tr>
    </w:tbl>
    <w:bookmarkStart w:name="z3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строительно-монтажные работы"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Жамбылской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Start w:name="z31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строительно-монтажные работы" (далее – государственная услуга) оказывается в соответствии со стандартом государственной услуги "Выдача лицензии на строительно-монтажные работы", утвержденного приказом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№ 11133) (далее – Стандарт) коммунальным государственным учреждением "Управление государственного архитектурно-строительного контроля акимата Жамбылской области" (далее – услугодатель).</w:t>
      </w:r>
    </w:p>
    <w:bookmarkEnd w:id="156"/>
    <w:bookmarkStart w:name="z31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57"/>
    <w:bookmarkStart w:name="z31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158"/>
    <w:bookmarkStart w:name="z31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159"/>
    <w:bookmarkStart w:name="z31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60"/>
    <w:bookmarkStart w:name="z31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лицензии, переоформление и выдача дубликата лицензии на строительно-монтажные работы, либо мотивированный ответ об отказе в предоставлении государственной услуги в случаях и по основаниям, предусмотренным пунктом 10 Стандарта.</w:t>
      </w:r>
    </w:p>
    <w:bookmarkEnd w:id="161"/>
    <w:bookmarkStart w:name="z32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2"/>
    <w:bookmarkStart w:name="z3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3"/>
    <w:bookmarkStart w:name="z3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приложением документов, указанных в пункте 9 Стандарта. </w:t>
      </w:r>
    </w:p>
    <w:bookmarkEnd w:id="164"/>
    <w:bookmarkStart w:name="z3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процесса оказания государственной услуги:</w:t>
      </w:r>
    </w:p>
    <w:bookmarkEnd w:id="165"/>
    <w:bookmarkStart w:name="z3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и передача его на рассмотрение руководителю услугодателя, в течение 20 (двадцати) минут;</w:t>
      </w:r>
    </w:p>
    <w:bookmarkEnd w:id="166"/>
    <w:bookmarkStart w:name="z3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заявления руководителем услугодателя, наложение резолюции (поручения и срока исполнения) и направление для рассмотрения ответственному исполнителю услугодателя, в течение 2 (двух) часов; </w:t>
      </w:r>
    </w:p>
    <w:bookmarkEnd w:id="167"/>
    <w:bookmarkStart w:name="z32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лицензионного контроля ответственным исполнителем услугодателя, направление материалов, прикрепленных к заявлению, в лицензионную комиссию услугодателя, в течение 8 (восьми) рабочих дней;</w:t>
      </w:r>
    </w:p>
    <w:bookmarkEnd w:id="168"/>
    <w:bookmarkStart w:name="z3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лицензионной комиссией услугодателя материалов, прикрепленных к заявлению на соответствие квалификационным требованиям, направление решения лицензионной комиссии услугодателя (далее – протокол) руководителю услугодателя, в течение 2 (двух) рабочих дней;</w:t>
      </w:r>
    </w:p>
    <w:bookmarkEnd w:id="169"/>
    <w:bookmarkStart w:name="z3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протокола лицензионной комиссии услугодателя руководителем услугодателя, направление протокола ответственному исполнителю услугодателя, в течение 1 (одного) рабочего дня;</w:t>
      </w:r>
    </w:p>
    <w:bookmarkEnd w:id="170"/>
    <w:bookmarkStart w:name="z3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 ответственным исполнителем услугодателя, направление на подпись руководителю услугодателя, в течение 1 (одного) рабочего дня;</w:t>
      </w:r>
    </w:p>
    <w:bookmarkEnd w:id="171"/>
    <w:bookmarkStart w:name="z3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результата оказания государственной услуги и направление в канцелярию услугодателя, в течение 1 (одного) рабочего дня;</w:t>
      </w:r>
    </w:p>
    <w:bookmarkEnd w:id="172"/>
    <w:bookmarkStart w:name="z3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канцелярией услугодателя результата оказания государственной услуги в Государственную корпорацию или в портал, в течение 1 (одного) рабочего дня.</w:t>
      </w:r>
    </w:p>
    <w:bookmarkEnd w:id="173"/>
    <w:bookmarkStart w:name="z3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174"/>
    <w:bookmarkStart w:name="z3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175"/>
    <w:bookmarkStart w:name="z33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176"/>
    <w:bookmarkStart w:name="z33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лицензионной комиссии;</w:t>
      </w:r>
    </w:p>
    <w:bookmarkEnd w:id="177"/>
    <w:bookmarkStart w:name="z3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178"/>
    <w:bookmarkStart w:name="z3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в Государственную корпорацию или в портал.</w:t>
      </w:r>
    </w:p>
    <w:bookmarkEnd w:id="179"/>
    <w:bookmarkStart w:name="z33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0"/>
    <w:bookmarkStart w:name="z3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</w:t>
      </w:r>
    </w:p>
    <w:bookmarkEnd w:id="181"/>
    <w:bookmarkStart w:name="z34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82"/>
    <w:bookmarkStart w:name="z34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83"/>
    <w:bookmarkStart w:name="z3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84"/>
    <w:bookmarkStart w:name="z34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услугодателя.</w:t>
      </w:r>
    </w:p>
    <w:bookmarkEnd w:id="185"/>
    <w:bookmarkStart w:name="z34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предоставлении государственной услуги осуществляется следующая последовательность процедур:</w:t>
      </w:r>
    </w:p>
    <w:bookmarkEnd w:id="186"/>
    <w:bookmarkStart w:name="z3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и приложенные к нему документы, регистрирует их и передает на рассмотрение руководителю услугодателя, в течение 20 (двадцати) минут.</w:t>
      </w:r>
    </w:p>
    <w:bookmarkEnd w:id="187"/>
    <w:bookmarkStart w:name="z3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ставит резолюцию (поручение и срок исполнения) и направляет ответственному исполнителю услугодателя, в течение 2 (двух) часов;</w:t>
      </w:r>
    </w:p>
    <w:bookmarkEnd w:id="188"/>
    <w:bookmarkStart w:name="z3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лицензионный контроль на соответствие квалификационным требованиям, направляет материалы, прикрепленные к заявлению в лицензионную комиссию услугодателя, в течение 8 (восьми) рабочих дней;</w:t>
      </w:r>
    </w:p>
    <w:bookmarkEnd w:id="189"/>
    <w:bookmarkStart w:name="z3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 рассматривает материалы, прикрепленные к заявлению на соответствие квалификационным требованиям, направляет протокол руководителю услугодателя, в течение 2 (двух) рабочих дней;</w:t>
      </w:r>
    </w:p>
    <w:bookmarkEnd w:id="190"/>
    <w:bookmarkStart w:name="z3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утверждает протокол и направляет ответственному исполнителю услугодателя, в течение 1 (одного) рабочего дня;</w:t>
      </w:r>
    </w:p>
    <w:bookmarkEnd w:id="191"/>
    <w:bookmarkStart w:name="z3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результат оказания государственной услуги и направляет на подпись руководителю услугодателя, в течение 1 (одного) рабочего дня;</w:t>
      </w:r>
    </w:p>
    <w:bookmarkEnd w:id="192"/>
    <w:bookmarkStart w:name="z3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в канцелярию услугодателя, в течение 1 (одного) рабочего дня;</w:t>
      </w:r>
    </w:p>
    <w:bookmarkEnd w:id="193"/>
    <w:bookmarkStart w:name="z3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направляет результат оказания государственной услуги в Государственную корпорацию или в портал, в течение 1 (одного) рабочего дня.</w:t>
      </w:r>
    </w:p>
    <w:bookmarkEnd w:id="194"/>
    <w:bookmarkStart w:name="z35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взаймодействия с Государственной корпорацией </w:t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5"/>
    <w:bookmarkStart w:name="z35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через Государственную корпорацию, работником Государственной корпорации проверяется полнота представленных документов.</w:t>
      </w:r>
    </w:p>
    <w:bookmarkEnd w:id="196"/>
    <w:bookmarkStart w:name="z35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выдается расписка о приеме соответствующих документов, не более 15 (пятнадцати) минут.</w:t>
      </w:r>
    </w:p>
    <w:bookmarkEnd w:id="197"/>
    <w:bookmarkStart w:name="z35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перечня, предусмотренного пунктом 9 Стандарта, работник Государственной корпорации отказывает в приеме заявления и выдает расписку об отказе в приеме документов по форме согласно приложению 8 Стандарта.</w:t>
      </w:r>
    </w:p>
    <w:bookmarkEnd w:id="198"/>
    <w:bookmarkStart w:name="z35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услугодателю, в течение 1 (одного) рабочего дня.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их в Государственную корпорацию, в течение 14 (четырнадцати)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результата государственной услуги осуществляется Государственной корпорацией на основании расписки, при предъявлении удостоверения личности услугополучателя (либо его представителя по нотариально заверенной доверенности),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подписи, которое хранится в интернет-браузере компьютера получателя;</w:t>
      </w:r>
    </w:p>
    <w:bookmarkStart w:name="z36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электронно-цифровой подписи, процесс ввода получателем пароля на портале для получения государственной услуги;</w:t>
      </w:r>
    </w:p>
    <w:bookmarkEnd w:id="200"/>
    <w:bookmarkStart w:name="z36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номер/бизнес-идентификационный номер) и пароль;</w:t>
      </w:r>
    </w:p>
    <w:bookmarkEnd w:id="201"/>
    <w:bookmarkStart w:name="z36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bookmarkEnd w:id="202"/>
    <w:bookmarkStart w:name="z36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203"/>
    <w:bookmarkStart w:name="z36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электронного правительства, а затем эта информация поступает на портал;</w:t>
      </w:r>
    </w:p>
    <w:bookmarkEnd w:id="204"/>
    <w:bookmarkStart w:name="z3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</w:p>
    <w:bookmarkEnd w:id="205"/>
    <w:bookmarkStart w:name="z37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bookmarkEnd w:id="206"/>
    <w:bookmarkStart w:name="z37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электронно-цифровой подписи для удостоверения (подписания) запроса;</w:t>
      </w:r>
    </w:p>
    <w:bookmarkEnd w:id="207"/>
    <w:bookmarkStart w:name="z37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номером/бизнес-идентификационным номером указанным в запросе, и индивидуальным идентификационным номером/бизнес-идентификационным номером указанным в регистрационном свидетельстве электронно-цифровой подписи;</w:t>
      </w:r>
    </w:p>
    <w:bookmarkEnd w:id="208"/>
    <w:bookmarkStart w:name="z37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</w:p>
    <w:bookmarkEnd w:id="209"/>
    <w:bookmarkStart w:name="z3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электронно-цифровой подписи получателя заполненной формы (введенных данных) запроса на оказание услуги;</w:t>
      </w:r>
    </w:p>
    <w:bookmarkEnd w:id="210"/>
    <w:bookmarkStart w:name="z37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и обработка запроса на портале;</w:t>
      </w:r>
    </w:p>
    <w:bookmarkEnd w:id="211"/>
    <w:bookmarkStart w:name="z37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</w:p>
    <w:bookmarkEnd w:id="212"/>
    <w:bookmarkStart w:name="z37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на портале;</w:t>
      </w:r>
    </w:p>
    <w:bookmarkEnd w:id="213"/>
    <w:bookmarkStart w:name="z37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процесс 11 – получение услугополучателем уведомления о дате и месте получения результата оказания государственной услуги, подписанный электронно-цифровой подписью уполномоченного лица услугодателя. </w:t>
      </w:r>
    </w:p>
    <w:bookmarkEnd w:id="214"/>
    <w:bookmarkStart w:name="z37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5"/>
    <w:bookmarkStart w:name="z38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6"/>
    <w:bookmarkStart w:name="z38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ресурсе услугодателей и акимата Жамбылской области (http//www.zhambyl.gov.kz).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работы"</w:t>
            </w:r>
          </w:p>
        </w:tc>
      </w:tr>
    </w:tbl>
    <w:bookmarkStart w:name="z38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</w:t>
      </w:r>
    </w:p>
    <w:bookmarkEnd w:id="218"/>
    <w:bookmarkStart w:name="z38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9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20"/>
    <w:bookmarkStart w:name="z38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1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строительно-монтажные работы"</w:t>
            </w:r>
          </w:p>
        </w:tc>
      </w:tr>
    </w:tbl>
    <w:bookmarkStart w:name="z39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22"/>
    <w:bookmarkStart w:name="z39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строительно-монтажные работы" </w:t>
      </w:r>
    </w:p>
    <w:bookmarkEnd w:id="223"/>
    <w:bookmarkStart w:name="z39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Через Государственную корпорацию</w:t>
      </w:r>
    </w:p>
    <w:bookmarkEnd w:id="2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Через веб-портал "электронное правительство"</w:t>
      </w:r>
    </w:p>
    <w:bookmarkEnd w:id="2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2015 года № 68</w:t>
            </w:r>
          </w:p>
        </w:tc>
      </w:tr>
    </w:tbl>
    <w:bookmarkStart w:name="z47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Жамбылской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– государственная услуга) оказывается в соответствии со стандартом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11133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коммунальным государственным учреждением "Управление государственного архитектурно-строительного контроля акимата Жамбылской области"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(далее – аттестат)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мотивированный ответ об отказе в предоставлении государственной услуги в случаях и по основаниям, предусмотренным пунктом 10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2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8"/>
    <w:bookmarkStart w:name="z2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29"/>
    <w:bookmarkStart w:name="z2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процесса оказания государственной услуги: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и передача его на рассмотрение руководителю услугодателя,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услугодателя, наложение резолюции (поручения и срока исполнения) и направление для рассмотрения ответственному исполнителю услугодателя,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проверки документов ответственным исполнителем услугодателя, направление документов в аттестационную комиссию услугодателя,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аттестационной комиссией услугодателя документов, направление решения аттестационной комиссии услугодателя (далее – протокол) руководителю услугодателя, в течение 18 (восемнадцати)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протокола аттестационной комиссии услугодателя руководителем услугодателя, направление протокола ответственному исполнителю услугодателя,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 ответственным исполнителем услугодателя, направление на подпись руководителю услугодателя,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результата оказания государственной услуги и направление в канцелярию услугодателя,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канцелярией услугодателя результата оказания государственной услуги услугополучателю или в портал,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протокола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оказания государственной услуги услугополучателю или в портал.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предоставления государственной услуги осуществляется следующая последовательность процедур: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передает на рассмотрение руководителю услугодателя,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налагает резолюцию (поручение и срок исполнения) и направляет ответственному исполнителю услугодателя,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направляет документы в аттестационную комиссию услугодателя,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услугодателя рассматривает документы, направляет протокол руководителю услугодателя, в течение 18 (восемнадцати)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утверждает протокол и направляет ответственному исполнителю услугодателя,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результат оказания государственной услуги и направляет на подпись руководителю услугодателя,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в канцелярию услугодателя,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направляет результат оказания государственной услуги услугополучателю или в портал, в течение 1 (одного) рабочего дня.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взаймодействия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подписи, которое хранится в интернет-браузере компьютера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электронно-цифровой подписи, процесс ввода 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электронно-цифровой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электронно-цифровой подписи;</w:t>
      </w:r>
    </w:p>
    <w:bookmarkStart w:name="z6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электронно-цифровой подписи 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и обработка запроса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получателя квалификационным требованиям и основаниям для выдачи аттестата;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9 – получение услугополучателем уведомления о дате и месте получения результата оказания государственной услуги, подписанный электронно-цифровой подписью уполномоченного лица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 между услугодателем,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инжиниринговые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Через веб-портал "электронное правительство"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