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54b6" w14:textId="2265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аппарата акима Жуалынского района, аппаратов акима сельских округов и районных исполнительных органов,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10 августа 2015 года № 586. Зарегистрировано Департаментом юстиции Жамбылской области 15 сентября 2015 года № 2764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Правилами проведения ежегодной оценки деятельности и аттестации административных государственных служащих, утвержденными Указом Президента Республики Казахстан от 21 января 2000 года 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акимат Жуалынского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акима Жуалынского района, аппаратов акима сельских округов и районных исполнительных органов, финансируемых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Подразделению управления персоналом аппарата акима Жуалынского района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размещение настоящего постановления на интернет-ресурсе акимата Жуалынского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руководителя аппарата акима района Каната Оспановича Аккоева.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"10" августа 2015 года № 286</w:t>
            </w:r>
          </w:p>
          <w:bookmarkEnd w:id="2"/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корпуса "Б" аппарата акима Жуалынского района, аппаратов акима сельских округов и районных исполнительных органов, финансируемых из местного бюджета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Настоящая 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акима Жуалынского района, аппаратов акима сельских округов и районных исполнительных органов, финансируемых из местного бюджета (далее - Методика) разработана в реализацию Указа Президента Республики Казахстан от 21 января 2000 года 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аппарата акима Жуалынского района, аппаратов акима сельских округов и районных исполнительных органов, финансируемых из местного бюджета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Ежегодная оценка деятельности служащих (далее – оценка) проводится для определения эффективности и качества их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для руководителей районных исполнительных органов финансируемых из местного бюджета для начальников подразделения и сотрудников аппарата акима а также сотрудников аппарата сельских округов района является руководитель аппарата акима района, для заместителей акима района, руководителя аппарата акима района и советника акима района является аким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подразделения управления персоналом аппарата акима района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
Подразделение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Подразделение служба управления персоналом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
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подразделение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подразделение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4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подразделение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
</w:t>
      </w:r>
      <w:r>
        <w:rPr>
          <w:rFonts w:ascii="Times New Roman"/>
          <w:b w:val="false"/>
          <w:i w:val="false"/>
          <w:color w:val="000000"/>
          <w:sz w:val="28"/>
        </w:rPr>
        <w:t>
Подразделение служба управления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Оценка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4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
Итоговая оценка служащего вычисляется подразделением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a – итоговая оценка служащего,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21 балла – "неудовлетворительно",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21 до 33 баллов – "удовлетворительно",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5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6"/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
Подразделение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Подразделение 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рассматривает результаты оценки и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при допущении ошибки подразделением службы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>
Подразделение службы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подразделения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>
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7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8"/>
    <w:bookmarkStart w:name="z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
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
</w:t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
</w:t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Методика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акима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  <w:bookmarkEnd w:id="20"/>
        </w:tc>
      </w:tr>
    </w:tbl>
    <w:bookmarkStart w:name="z8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8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Оценочный лист непосредственного руководителя</w:t>
      </w:r>
    </w:p>
    <w:bookmarkEnd w:id="22"/>
    <w:bookmarkStart w:name="z8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оцениваемого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0"/>
        <w:gridCol w:w="1425"/>
        <w:gridCol w:w="1426"/>
        <w:gridCol w:w="3675"/>
        <w:gridCol w:w="2246"/>
        <w:gridCol w:w="339"/>
        <w:gridCol w:w="339"/>
      </w:tblGrid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(Ф.И.О.) (при его наличии)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(Ф.И.О.)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Методика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акима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  <w:bookmarkEnd w:id="31"/>
        </w:tc>
      </w:tr>
    </w:tbl>
    <w:bookmarkStart w:name="z9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bookmarkStart w:name="z9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Лист круговой оценки</w:t>
      </w:r>
    </w:p>
    <w:bookmarkEnd w:id="33"/>
    <w:bookmarkStart w:name="z9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оцениваемого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3471"/>
        <w:gridCol w:w="4114"/>
        <w:gridCol w:w="2515"/>
      </w:tblGrid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Методика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акима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  <w:bookmarkEnd w:id="44"/>
        </w:tc>
      </w:tr>
    </w:tbl>
    <w:bookmarkStart w:name="z10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5"/>
    <w:bookmarkStart w:name="z10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заседания Комиссии по оценке</w:t>
      </w:r>
    </w:p>
    <w:bookmarkEnd w:id="46"/>
    <w:bookmarkStart w:name="z10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4"/>
        <w:gridCol w:w="4125"/>
        <w:gridCol w:w="2046"/>
        <w:gridCol w:w="1477"/>
        <w:gridCol w:w="1478"/>
      </w:tblGrid>
      <w:tr>
        <w:trPr>
          <w:trHeight w:val="30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1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Проверено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bookmarkStart w:name="z11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Секретарь Комиссии:_____________________________Дата: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2"/>
    <w:bookmarkStart w:name="z11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Председатель Комиссии:__________________________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3"/>
    <w:bookmarkStart w:name="z11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Член Комиссии:__________________________________Дата: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