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f422" w14:textId="a1b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4 ноября 2011 года № 42-3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15 мая 2015 года N 41-7. Зарегистрировано Департаментом юстиции Жамбылской области 16 июня 2015 года № 2678. Утратило силу решением Кордайского районного маслихата Жамбылской области от 26 марта 2018 года № 29-8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Кордайского районного маслихата Жамбылской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Кордайского районного маслихата от 4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№42-3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№6-5-130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за №182-183 от 23 ноября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внесены изменения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