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411c" w14:textId="c8b4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Мойынкумскому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4 мая 2015 года № 34-2. Зарегистрировано Департаментом юстиции Жамбылской области 8 мая 2015 года № 2642. Утратило силу решением Мойынкумского районного маслихата Жамбылской области от 28 ноября 2017 года № 18-3</w:t>
      </w:r>
    </w:p>
    <w:p>
      <w:pPr>
        <w:spacing w:after="0"/>
        <w:ind w:left="0"/>
        <w:jc w:val="both"/>
      </w:pPr>
      <w:bookmarkStart w:name="z5" w:id="0"/>
      <w:r>
        <w:rPr>
          <w:rFonts w:ascii="Times New Roman"/>
          <w:b w:val="false"/>
          <w:i w:val="false"/>
          <w:color w:val="ff0000"/>
          <w:sz w:val="28"/>
        </w:rPr>
        <w:t xml:space="preserve">
      Сноска. Утратило силу решением Мойынкумского районного маслихата Жамбылской области от 28.11.2017 </w:t>
      </w:r>
      <w:r>
        <w:rPr>
          <w:rFonts w:ascii="Times New Roman"/>
          <w:b w:val="false"/>
          <w:i w:val="false"/>
          <w:color w:val="ff0000"/>
          <w:sz w:val="28"/>
        </w:rPr>
        <w:t>№ 18-3</w:t>
      </w:r>
      <w:r>
        <w:rPr>
          <w:rFonts w:ascii="Times New Roman"/>
          <w:b w:val="false"/>
          <w:i w:val="false"/>
          <w:color w:val="ff0000"/>
          <w:sz w:val="28"/>
        </w:rPr>
        <w:t xml:space="preserve"> (вводится в действие по истечении 10 календарных дней после дня его первого офицального опубликования). </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Мойынкумский районный маслихат </w:t>
      </w:r>
      <w:r>
        <w:rPr>
          <w:rFonts w:ascii="Times New Roman"/>
          <w:b/>
          <w:i w:val="false"/>
          <w:color w:val="000000"/>
          <w:sz w:val="28"/>
        </w:rPr>
        <w:t>РЕШИЛ:</w:t>
      </w:r>
    </w:p>
    <w:bookmarkEnd w:id="1"/>
    <w:bookmarkStart w:name="z8"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Мойынкумскому району согласно приложению к настоящему решению. </w:t>
      </w:r>
    </w:p>
    <w:bookmarkEnd w:id="2"/>
    <w:bookmarkStart w:name="z9" w:id="3"/>
    <w:p>
      <w:pPr>
        <w:spacing w:after="0"/>
        <w:ind w:left="0"/>
        <w:jc w:val="both"/>
      </w:pPr>
      <w:r>
        <w:rPr>
          <w:rFonts w:ascii="Times New Roman"/>
          <w:b w:val="false"/>
          <w:i w:val="false"/>
          <w:color w:val="000000"/>
          <w:sz w:val="28"/>
        </w:rPr>
        <w:t xml:space="preserve">
      2. Признать утратившим силу решение Мойынкумского районного маслихата от 7 апреля 2014 года </w:t>
      </w:r>
      <w:r>
        <w:rPr>
          <w:rFonts w:ascii="Times New Roman"/>
          <w:b w:val="false"/>
          <w:i w:val="false"/>
          <w:color w:val="000000"/>
          <w:sz w:val="28"/>
        </w:rPr>
        <w:t>№ 23-7</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по Мойынкумскому району" (зарегистрировано в Реестре нормативных правовых актов за № 2215, опубликовано 3 июня 2014 года № 44 в газете "Мойынқұм таңы").</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по социальному развитию территорий, образование, культуры, развитие языка, охрана здоровья населения, защита прав человека, малообеспеченных слоев населения, защита инвалидов, по делам молодежи, семьи и женщин районного маслихата.</w:t>
      </w:r>
    </w:p>
    <w:bookmarkEnd w:id="4"/>
    <w:bookmarkStart w:name="z11" w:id="5"/>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Хасенов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Мойынкумского районного маслихата</w:t>
            </w:r>
            <w:r>
              <w:br/>
            </w:r>
            <w:r>
              <w:rPr>
                <w:rFonts w:ascii="Times New Roman"/>
                <w:b w:val="false"/>
                <w:i w:val="false"/>
                <w:color w:val="000000"/>
                <w:sz w:val="20"/>
              </w:rPr>
              <w:t>№ 23-7 от "7" апреля 2014 года</w:t>
            </w:r>
          </w:p>
        </w:tc>
      </w:tr>
    </w:tbl>
    <w:bookmarkStart w:name="z14" w:id="6"/>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6"/>
    <w:bookmarkStart w:name="z15" w:id="7"/>
    <w:p>
      <w:pPr>
        <w:spacing w:after="0"/>
        <w:ind w:left="0"/>
        <w:jc w:val="left"/>
      </w:pPr>
      <w:r>
        <w:rPr>
          <w:rFonts w:ascii="Times New Roman"/>
          <w:b/>
          <w:i w:val="false"/>
          <w:color w:val="000000"/>
        </w:rPr>
        <w:t xml:space="preserve"> 1. Общие положения</w:t>
      </w:r>
    </w:p>
    <w:bookmarkEnd w:id="7"/>
    <w:bookmarkStart w:name="z16" w:id="8"/>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соответсвии с Законами Республики Казахстан от 28 апреля 1995 года </w:t>
      </w:r>
      <w:r>
        <w:rPr>
          <w:rFonts w:ascii="Times New Roman"/>
          <w:b w:val="false"/>
          <w:i w:val="false"/>
          <w:color w:val="000000"/>
          <w:sz w:val="28"/>
        </w:rPr>
        <w:t>"О льготах и социальной защите участников, инвалидов Великой Отечественной войны и лиц, приравненых к ним"</w:t>
      </w:r>
      <w:r>
        <w:rPr>
          <w:rFonts w:ascii="Times New Roman"/>
          <w:b w:val="false"/>
          <w:i w:val="false"/>
          <w:color w:val="000000"/>
          <w:sz w:val="28"/>
        </w:rPr>
        <w:t xml:space="preserve">, от 23 января 2001 года </w:t>
      </w:r>
      <w:r>
        <w:rPr>
          <w:rFonts w:ascii="Times New Roman"/>
          <w:b w:val="false"/>
          <w:i w:val="false"/>
          <w:color w:val="000000"/>
          <w:sz w:val="28"/>
        </w:rPr>
        <w:t>№ 148</w:t>
      </w:r>
      <w:r>
        <w:rPr>
          <w:rFonts w:ascii="Times New Roman"/>
          <w:b w:val="false"/>
          <w:i w:val="false"/>
          <w:color w:val="000000"/>
          <w:sz w:val="28"/>
        </w:rPr>
        <w:t xml:space="preserve"> "О местном государственном управлении и самоуправлении в Республике Казахстан", а также постановлением Правителства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w:t>
      </w:r>
    </w:p>
    <w:bookmarkEnd w:id="8"/>
    <w:bookmarkStart w:name="z17" w:id="9"/>
    <w:p>
      <w:pPr>
        <w:spacing w:after="0"/>
        <w:ind w:left="0"/>
        <w:jc w:val="both"/>
      </w:pPr>
      <w:r>
        <w:rPr>
          <w:rFonts w:ascii="Times New Roman"/>
          <w:b w:val="false"/>
          <w:i w:val="false"/>
          <w:color w:val="000000"/>
          <w:sz w:val="28"/>
        </w:rPr>
        <w:t>
      2. Социальная помощь предоставляется постоянно проживающим гражданам на территории Мойынкумского района.</w:t>
      </w:r>
    </w:p>
    <w:bookmarkEnd w:id="9"/>
    <w:bookmarkStart w:name="z18" w:id="10"/>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10"/>
    <w:bookmarkStart w:name="z19" w:id="11"/>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1"/>
    <w:bookmarkStart w:name="z20" w:id="12"/>
    <w:p>
      <w:pPr>
        <w:spacing w:after="0"/>
        <w:ind w:left="0"/>
        <w:jc w:val="both"/>
      </w:pPr>
      <w:r>
        <w:rPr>
          <w:rFonts w:ascii="Times New Roman"/>
          <w:b w:val="false"/>
          <w:i w:val="false"/>
          <w:color w:val="000000"/>
          <w:sz w:val="28"/>
        </w:rPr>
        <w:t>
      2) специальная комиссия – комиссия, создаваемая решением акима Мойынкумского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2"/>
    <w:bookmarkStart w:name="z21" w:id="13"/>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3"/>
    <w:bookmarkStart w:name="z22" w:id="14"/>
    <w:p>
      <w:pPr>
        <w:spacing w:after="0"/>
        <w:ind w:left="0"/>
        <w:jc w:val="both"/>
      </w:pPr>
      <w:r>
        <w:rPr>
          <w:rFonts w:ascii="Times New Roman"/>
          <w:b w:val="false"/>
          <w:i w:val="false"/>
          <w:color w:val="000000"/>
          <w:sz w:val="28"/>
        </w:rPr>
        <w:t>
      4) среднедушевой доход семьи (гражданина) – доля совокупного дохода семьи, приходящаяся на каждого члена семьи в месяц;</w:t>
      </w:r>
    </w:p>
    <w:bookmarkEnd w:id="14"/>
    <w:bookmarkStart w:name="z23" w:id="15"/>
    <w:p>
      <w:pPr>
        <w:spacing w:after="0"/>
        <w:ind w:left="0"/>
        <w:jc w:val="both"/>
      </w:pPr>
      <w:r>
        <w:rPr>
          <w:rFonts w:ascii="Times New Roman"/>
          <w:b w:val="false"/>
          <w:i w:val="false"/>
          <w:color w:val="000000"/>
          <w:sz w:val="28"/>
        </w:rPr>
        <w:t>
      5) трудная жизненная ситуация – ситуация, объективно нарушающая жизнедеятельность гражданина, которую он не может преодолеть самостоятельно;</w:t>
      </w:r>
    </w:p>
    <w:bookmarkEnd w:id="15"/>
    <w:bookmarkStart w:name="z24" w:id="16"/>
    <w:p>
      <w:pPr>
        <w:spacing w:after="0"/>
        <w:ind w:left="0"/>
        <w:jc w:val="both"/>
      </w:pPr>
      <w:r>
        <w:rPr>
          <w:rFonts w:ascii="Times New Roman"/>
          <w:b w:val="false"/>
          <w:i w:val="false"/>
          <w:color w:val="000000"/>
          <w:sz w:val="28"/>
        </w:rPr>
        <w:t>
      6) уполномоченный орган – коммунальное государственное учреждение "Отдел занятости и социальных программ акимата Мойынкумского района"</w:t>
      </w:r>
    </w:p>
    <w:bookmarkEnd w:id="16"/>
    <w:bookmarkStart w:name="z25" w:id="17"/>
    <w:p>
      <w:pPr>
        <w:spacing w:after="0"/>
        <w:ind w:left="0"/>
        <w:jc w:val="both"/>
      </w:pPr>
      <w:r>
        <w:rPr>
          <w:rFonts w:ascii="Times New Roman"/>
          <w:b w:val="false"/>
          <w:i w:val="false"/>
          <w:color w:val="000000"/>
          <w:sz w:val="28"/>
        </w:rPr>
        <w:t>
      7)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p>
    <w:bookmarkEnd w:id="17"/>
    <w:bookmarkStart w:name="z26" w:id="18"/>
    <w:p>
      <w:pPr>
        <w:spacing w:after="0"/>
        <w:ind w:left="0"/>
        <w:jc w:val="both"/>
      </w:pPr>
      <w:r>
        <w:rPr>
          <w:rFonts w:ascii="Times New Roman"/>
          <w:b w:val="false"/>
          <w:i w:val="false"/>
          <w:color w:val="000000"/>
          <w:sz w:val="28"/>
        </w:rPr>
        <w:t>
      8) участковая комиссия – комиссия, создаваемая решением Акима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8"/>
    <w:bookmarkStart w:name="z27" w:id="19"/>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Мойынкумского района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9"/>
    <w:bookmarkStart w:name="z28" w:id="20"/>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p>
    <w:bookmarkEnd w:id="20"/>
    <w:bookmarkStart w:name="z29" w:id="21"/>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акима района.</w:t>
      </w:r>
    </w:p>
    <w:bookmarkEnd w:id="21"/>
    <w:bookmarkStart w:name="z30" w:id="22"/>
    <w:p>
      <w:pPr>
        <w:spacing w:after="0"/>
        <w:ind w:left="0"/>
        <w:jc w:val="left"/>
      </w:pPr>
      <w:r>
        <w:rPr>
          <w:rFonts w:ascii="Times New Roman"/>
          <w:b/>
          <w:i w:val="false"/>
          <w:color w:val="000000"/>
        </w:rPr>
        <w:t xml:space="preserve"> 2. Перечнь категорий получателей социальной помощи и размеры социальной помощи </w:t>
      </w:r>
    </w:p>
    <w:bookmarkEnd w:id="22"/>
    <w:bookmarkStart w:name="z31" w:id="23"/>
    <w:p>
      <w:pPr>
        <w:spacing w:after="0"/>
        <w:ind w:left="0"/>
        <w:jc w:val="both"/>
      </w:pPr>
      <w:r>
        <w:rPr>
          <w:rFonts w:ascii="Times New Roman"/>
          <w:b w:val="false"/>
          <w:i w:val="false"/>
          <w:color w:val="000000"/>
          <w:sz w:val="28"/>
        </w:rPr>
        <w:t>
      7. Единовременная социальная помощь к памятным датам и праздничным дням предоставляется:</w:t>
      </w:r>
    </w:p>
    <w:bookmarkEnd w:id="23"/>
    <w:bookmarkStart w:name="z32" w:id="24"/>
    <w:p>
      <w:pPr>
        <w:spacing w:after="0"/>
        <w:ind w:left="0"/>
        <w:jc w:val="both"/>
      </w:pPr>
      <w:r>
        <w:rPr>
          <w:rFonts w:ascii="Times New Roman"/>
          <w:b w:val="false"/>
          <w:i w:val="false"/>
          <w:color w:val="000000"/>
          <w:sz w:val="28"/>
        </w:rPr>
        <w:t>
      К 9 мая:</w:t>
      </w:r>
    </w:p>
    <w:bookmarkEnd w:id="24"/>
    <w:bookmarkStart w:name="z33" w:id="25"/>
    <w:p>
      <w:pPr>
        <w:spacing w:after="0"/>
        <w:ind w:left="0"/>
        <w:jc w:val="both"/>
      </w:pPr>
      <w:r>
        <w:rPr>
          <w:rFonts w:ascii="Times New Roman"/>
          <w:b w:val="false"/>
          <w:i w:val="false"/>
          <w:color w:val="000000"/>
          <w:sz w:val="28"/>
        </w:rPr>
        <w:t>
      - участникам и инвалидам Великой Отечественной войны в размере 150 000 (сто пятьдесят тысяч) тенге;</w:t>
      </w:r>
    </w:p>
    <w:bookmarkEnd w:id="25"/>
    <w:bookmarkStart w:name="z34" w:id="26"/>
    <w:p>
      <w:pPr>
        <w:spacing w:after="0"/>
        <w:ind w:left="0"/>
        <w:jc w:val="both"/>
      </w:pPr>
      <w:r>
        <w:rPr>
          <w:rFonts w:ascii="Times New Roman"/>
          <w:b w:val="false"/>
          <w:i w:val="false"/>
          <w:color w:val="000000"/>
          <w:sz w:val="28"/>
        </w:rPr>
        <w:t>
      -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 в размере 30 000 (тридцать тысяч) тенге;</w:t>
      </w:r>
    </w:p>
    <w:bookmarkEnd w:id="26"/>
    <w:bookmarkStart w:name="z35" w:id="27"/>
    <w:p>
      <w:pPr>
        <w:spacing w:after="0"/>
        <w:ind w:left="0"/>
        <w:jc w:val="both"/>
      </w:pPr>
      <w:r>
        <w:rPr>
          <w:rFonts w:ascii="Times New Roman"/>
          <w:b w:val="false"/>
          <w:i w:val="false"/>
          <w:color w:val="000000"/>
          <w:sz w:val="28"/>
        </w:rPr>
        <w:t>
      -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30 000 (тридцать тысяч) тенге;</w:t>
      </w:r>
    </w:p>
    <w:bookmarkEnd w:id="27"/>
    <w:bookmarkStart w:name="z36" w:id="28"/>
    <w:p>
      <w:pPr>
        <w:spacing w:after="0"/>
        <w:ind w:left="0"/>
        <w:jc w:val="both"/>
      </w:pPr>
      <w:r>
        <w:rPr>
          <w:rFonts w:ascii="Times New Roman"/>
          <w:b w:val="false"/>
          <w:i w:val="false"/>
          <w:color w:val="000000"/>
          <w:sz w:val="28"/>
        </w:rPr>
        <w:t>
      -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15000 (пятнадцать тысяч) тенге;</w:t>
      </w:r>
    </w:p>
    <w:bookmarkEnd w:id="28"/>
    <w:bookmarkStart w:name="z37" w:id="29"/>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15 000 (пятнадцать тысяч) тенге.</w:t>
      </w:r>
    </w:p>
    <w:bookmarkEnd w:id="29"/>
    <w:bookmarkStart w:name="z38" w:id="30"/>
    <w:p>
      <w:pPr>
        <w:spacing w:after="0"/>
        <w:ind w:left="0"/>
        <w:jc w:val="both"/>
      </w:pPr>
      <w:r>
        <w:rPr>
          <w:rFonts w:ascii="Times New Roman"/>
          <w:b w:val="false"/>
          <w:i w:val="false"/>
          <w:color w:val="000000"/>
          <w:sz w:val="28"/>
        </w:rPr>
        <w:t>
      к 15 февралю:</w:t>
      </w:r>
    </w:p>
    <w:bookmarkEnd w:id="30"/>
    <w:bookmarkStart w:name="z39" w:id="31"/>
    <w:p>
      <w:pPr>
        <w:spacing w:after="0"/>
        <w:ind w:left="0"/>
        <w:jc w:val="both"/>
      </w:pPr>
      <w:r>
        <w:rPr>
          <w:rFonts w:ascii="Times New Roman"/>
          <w:b w:val="false"/>
          <w:i w:val="false"/>
          <w:color w:val="000000"/>
          <w:sz w:val="28"/>
        </w:rPr>
        <w:t>
      - военнослужащим, проходившим воинскую службу в Афганистане и военнослужащим, ставшим инвалидами вследствие ранения, контузии, увечья при прохождении воинской службы в Афганистане в размере 30 000 (тридцать тысяч) тенге;</w:t>
      </w:r>
    </w:p>
    <w:bookmarkEnd w:id="31"/>
    <w:bookmarkStart w:name="z40" w:id="32"/>
    <w:p>
      <w:pPr>
        <w:spacing w:after="0"/>
        <w:ind w:left="0"/>
        <w:jc w:val="both"/>
      </w:pPr>
      <w:r>
        <w:rPr>
          <w:rFonts w:ascii="Times New Roman"/>
          <w:b w:val="false"/>
          <w:i w:val="false"/>
          <w:color w:val="000000"/>
          <w:sz w:val="28"/>
        </w:rPr>
        <w:t>
      -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15 000 (пятнадцать тысяч) тенге;</w:t>
      </w:r>
    </w:p>
    <w:bookmarkEnd w:id="32"/>
    <w:bookmarkStart w:name="z41" w:id="33"/>
    <w:p>
      <w:pPr>
        <w:spacing w:after="0"/>
        <w:ind w:left="0"/>
        <w:jc w:val="both"/>
      </w:pPr>
      <w:r>
        <w:rPr>
          <w:rFonts w:ascii="Times New Roman"/>
          <w:b w:val="false"/>
          <w:i w:val="false"/>
          <w:color w:val="000000"/>
          <w:sz w:val="28"/>
        </w:rPr>
        <w:t>
      - рабочим и служащим, направлявшимся на работу в Афганистан в период с 1 декабря 1979 года по декабрь 1989 года в размере 15 000 (пятнадцать тысяч) тенге.</w:t>
      </w:r>
    </w:p>
    <w:bookmarkEnd w:id="33"/>
    <w:bookmarkStart w:name="z42" w:id="34"/>
    <w:p>
      <w:pPr>
        <w:spacing w:after="0"/>
        <w:ind w:left="0"/>
        <w:jc w:val="both"/>
      </w:pPr>
      <w:r>
        <w:rPr>
          <w:rFonts w:ascii="Times New Roman"/>
          <w:b w:val="false"/>
          <w:i w:val="false"/>
          <w:color w:val="000000"/>
          <w:sz w:val="28"/>
        </w:rPr>
        <w:t>
      к 26 апреля:</w:t>
      </w:r>
    </w:p>
    <w:bookmarkEnd w:id="34"/>
    <w:bookmarkStart w:name="z43" w:id="35"/>
    <w:p>
      <w:pPr>
        <w:spacing w:after="0"/>
        <w:ind w:left="0"/>
        <w:jc w:val="both"/>
      </w:pPr>
      <w:r>
        <w:rPr>
          <w:rFonts w:ascii="Times New Roman"/>
          <w:b w:val="false"/>
          <w:i w:val="false"/>
          <w:color w:val="000000"/>
          <w:sz w:val="28"/>
        </w:rPr>
        <w:t>
      - лицам, принимавшим участие в ликвидации последствий катастрофы на Чернобыльской атомной электростанции в 1986-1987 годах и ставшим инвалидами вследствие аварии на Чернобыльской атомной электростанции в размере 30 000 (тридцать тысяч) тенге;</w:t>
      </w:r>
    </w:p>
    <w:bookmarkEnd w:id="35"/>
    <w:bookmarkStart w:name="z44" w:id="36"/>
    <w:p>
      <w:pPr>
        <w:spacing w:after="0"/>
        <w:ind w:left="0"/>
        <w:jc w:val="both"/>
      </w:pPr>
      <w:r>
        <w:rPr>
          <w:rFonts w:ascii="Times New Roman"/>
          <w:b w:val="false"/>
          <w:i w:val="false"/>
          <w:color w:val="000000"/>
          <w:sz w:val="28"/>
        </w:rPr>
        <w:t>
      - участникам ликвидации последствий катастрофы на Чернобыльской атомной электростанции в 1988-1989 годах в размере 15 000 (пятнадцать тысяч)</w:t>
      </w:r>
    </w:p>
    <w:bookmarkEnd w:id="36"/>
    <w:bookmarkStart w:name="z45" w:id="37"/>
    <w:p>
      <w:pPr>
        <w:spacing w:after="0"/>
        <w:ind w:left="0"/>
        <w:jc w:val="both"/>
      </w:pPr>
      <w:r>
        <w:rPr>
          <w:rFonts w:ascii="Times New Roman"/>
          <w:b w:val="false"/>
          <w:i w:val="false"/>
          <w:color w:val="000000"/>
          <w:sz w:val="28"/>
        </w:rPr>
        <w:t>
       к 29 августу:</w:t>
      </w:r>
    </w:p>
    <w:bookmarkEnd w:id="37"/>
    <w:bookmarkStart w:name="z46" w:id="38"/>
    <w:p>
      <w:pPr>
        <w:spacing w:after="0"/>
        <w:ind w:left="0"/>
        <w:jc w:val="both"/>
      </w:pPr>
      <w:r>
        <w:rPr>
          <w:rFonts w:ascii="Times New Roman"/>
          <w:b w:val="false"/>
          <w:i w:val="false"/>
          <w:color w:val="000000"/>
          <w:sz w:val="28"/>
        </w:rPr>
        <w:t>
      - лицам, постродавшим вследствие ядерных испытаний на Семипалатинском испытательном ядерном полигоне в размере 30 000 (тридцать тысяч) тенге;</w:t>
      </w:r>
    </w:p>
    <w:bookmarkEnd w:id="38"/>
    <w:bookmarkStart w:name="z48" w:id="39"/>
    <w:p>
      <w:pPr>
        <w:spacing w:after="0"/>
        <w:ind w:left="0"/>
        <w:jc w:val="both"/>
      </w:pPr>
      <w:r>
        <w:rPr>
          <w:rFonts w:ascii="Times New Roman"/>
          <w:b w:val="false"/>
          <w:i w:val="false"/>
          <w:color w:val="000000"/>
          <w:sz w:val="28"/>
        </w:rPr>
        <w:t>
      8. Единовременная социальная помощь по обращениям предоставляется:</w:t>
      </w:r>
    </w:p>
    <w:bookmarkEnd w:id="39"/>
    <w:p>
      <w:pPr>
        <w:spacing w:after="0"/>
        <w:ind w:left="0"/>
        <w:jc w:val="both"/>
      </w:pPr>
      <w:r>
        <w:rPr>
          <w:rFonts w:ascii="Times New Roman"/>
          <w:b w:val="false"/>
          <w:i w:val="false"/>
          <w:color w:val="000000"/>
          <w:sz w:val="28"/>
        </w:rPr>
        <w:t>
      -ежемесячная социальная помощь в размере 21 871 (двадцать одна тысяча восемьсот семьдесят один) тенге лицам, больным туберкулезом, находящимся на амбулаторном уровне лечения со среднедушевым доходом, в размере не прывышающего десятикратного прожиточного минимума.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Мойынкумского районного маслихата Жамбылской области от 31.03.2017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10 календарных дней после дня его первого офицального опубликования).</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Единовременная социальная помощь по обращениям предоставляется:</w:t>
      </w:r>
    </w:p>
    <w:bookmarkEnd w:id="40"/>
    <w:p>
      <w:pPr>
        <w:spacing w:after="0"/>
        <w:ind w:left="0"/>
        <w:jc w:val="both"/>
      </w:pPr>
      <w:r>
        <w:rPr>
          <w:rFonts w:ascii="Times New Roman"/>
          <w:b w:val="false"/>
          <w:i w:val="false"/>
          <w:color w:val="000000"/>
          <w:sz w:val="28"/>
        </w:rPr>
        <w:t>
      - лицам, больным туберкулезом, находящимся на амбулаторном уровне лечения предостовляется в размере 30000 (тридцать тысячи) тенге со среднедушевым доходам, в размере не прывышающего двух кратного прожиточного минимума:</w:t>
      </w:r>
    </w:p>
    <w:p>
      <w:pPr>
        <w:spacing w:after="0"/>
        <w:ind w:left="0"/>
        <w:jc w:val="both"/>
      </w:pPr>
      <w:r>
        <w:rPr>
          <w:rFonts w:ascii="Times New Roman"/>
          <w:b w:val="false"/>
          <w:i w:val="false"/>
          <w:color w:val="000000"/>
          <w:sz w:val="28"/>
        </w:rPr>
        <w:t>
       - гражданам (семьям), имеющим месячный среднедушевой доход, не превышающий 60 процентов от прожиточного минимума, при наступлении необходимости оказания социальной помощи в размере 30 000 (тридцать тысяч) тенге и при причинение ущерба гражданину (семье) либо его имуществу вследствие стихийного бедствия или пожара, в пределах до 100 месячного расчетного показателя;</w:t>
      </w:r>
    </w:p>
    <w:p>
      <w:pPr>
        <w:spacing w:after="0"/>
        <w:ind w:left="0"/>
        <w:jc w:val="both"/>
      </w:pPr>
      <w:r>
        <w:rPr>
          <w:rFonts w:ascii="Times New Roman"/>
          <w:b w:val="false"/>
          <w:i w:val="false"/>
          <w:color w:val="000000"/>
          <w:sz w:val="28"/>
        </w:rPr>
        <w:t>
      При причинении ущерба гражданину (семье) либо его имуществу, вследствие стихийного бедствия или пожара, нуждающиеся граждане в течение месяца обращаются за социальной помощью в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Мойынкумского районного маслихата Жамбылской области от 31.03.2017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10 календарных дней после дня его первого офицального опубликования).</w:t>
      </w:r>
      <w:r>
        <w:br/>
      </w:r>
      <w:r>
        <w:rPr>
          <w:rFonts w:ascii="Times New Roman"/>
          <w:b w:val="false"/>
          <w:i w:val="false"/>
          <w:color w:val="000000"/>
          <w:sz w:val="28"/>
        </w:rPr>
        <w:t>
</w:t>
      </w:r>
    </w:p>
    <w:bookmarkStart w:name="z53" w:id="41"/>
    <w:p>
      <w:pPr>
        <w:spacing w:after="0"/>
        <w:ind w:left="0"/>
        <w:jc w:val="left"/>
      </w:pPr>
      <w:r>
        <w:rPr>
          <w:rFonts w:ascii="Times New Roman"/>
          <w:b/>
          <w:i w:val="false"/>
          <w:color w:val="000000"/>
        </w:rPr>
        <w:t xml:space="preserve"> 3. Порядок оказания социальной помощи </w:t>
      </w:r>
    </w:p>
    <w:bookmarkEnd w:id="41"/>
    <w:bookmarkStart w:name="z54" w:id="42"/>
    <w:p>
      <w:pPr>
        <w:spacing w:after="0"/>
        <w:ind w:left="0"/>
        <w:jc w:val="both"/>
      </w:pPr>
      <w:r>
        <w:rPr>
          <w:rFonts w:ascii="Times New Roman"/>
          <w:b w:val="false"/>
          <w:i w:val="false"/>
          <w:color w:val="000000"/>
          <w:sz w:val="28"/>
        </w:rPr>
        <w:t>
      10. Социальная помощь к памятным датам и праздничным дням оказывается по списку, утверждаемому акиматом Мойынкумского района Жамбылской области по представлению уполномоченной организации либо иных организаций без истребования заявлений от получателей.</w:t>
      </w:r>
    </w:p>
    <w:bookmarkEnd w:id="42"/>
    <w:bookmarkStart w:name="z55" w:id="43"/>
    <w:p>
      <w:pPr>
        <w:spacing w:after="0"/>
        <w:ind w:left="0"/>
        <w:jc w:val="both"/>
      </w:pPr>
      <w:r>
        <w:rPr>
          <w:rFonts w:ascii="Times New Roman"/>
          <w:b w:val="false"/>
          <w:i w:val="false"/>
          <w:color w:val="000000"/>
          <w:sz w:val="28"/>
        </w:rPr>
        <w:t>
      11.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w:t>
      </w:r>
    </w:p>
    <w:bookmarkEnd w:id="43"/>
    <w:bookmarkStart w:name="z56" w:id="44"/>
    <w:p>
      <w:pPr>
        <w:spacing w:after="0"/>
        <w:ind w:left="0"/>
        <w:jc w:val="both"/>
      </w:pPr>
      <w:r>
        <w:rPr>
          <w:rFonts w:ascii="Times New Roman"/>
          <w:b w:val="false"/>
          <w:i w:val="false"/>
          <w:color w:val="000000"/>
          <w:sz w:val="28"/>
        </w:rPr>
        <w:t>
      1) документ, удостоверяющий личность;</w:t>
      </w:r>
    </w:p>
    <w:bookmarkEnd w:id="44"/>
    <w:bookmarkStart w:name="z57" w:id="45"/>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bookmarkEnd w:id="45"/>
    <w:bookmarkStart w:name="z58" w:id="46"/>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bookmarkEnd w:id="46"/>
    <w:bookmarkStart w:name="z59" w:id="47"/>
    <w:p>
      <w:pPr>
        <w:spacing w:after="0"/>
        <w:ind w:left="0"/>
        <w:jc w:val="both"/>
      </w:pPr>
      <w:r>
        <w:rPr>
          <w:rFonts w:ascii="Times New Roman"/>
          <w:b w:val="false"/>
          <w:i w:val="false"/>
          <w:color w:val="000000"/>
          <w:sz w:val="28"/>
        </w:rPr>
        <w:t>
      4) сведения о доходах лица (членов семьи);</w:t>
      </w:r>
    </w:p>
    <w:bookmarkEnd w:id="47"/>
    <w:bookmarkStart w:name="z60" w:id="48"/>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End w:id="48"/>
    <w:bookmarkStart w:name="z61" w:id="49"/>
    <w:p>
      <w:pPr>
        <w:spacing w:after="0"/>
        <w:ind w:left="0"/>
        <w:jc w:val="both"/>
      </w:pPr>
      <w:r>
        <w:rPr>
          <w:rFonts w:ascii="Times New Roman"/>
          <w:b w:val="false"/>
          <w:i w:val="false"/>
          <w:color w:val="000000"/>
          <w:sz w:val="28"/>
        </w:rPr>
        <w:t>
      12. Документы представляются в подлинниках и копиях для сверки, после чего подлинники документов возвращаются заявителю.</w:t>
      </w:r>
    </w:p>
    <w:bookmarkEnd w:id="49"/>
    <w:bookmarkStart w:name="z62" w:id="50"/>
    <w:p>
      <w:pPr>
        <w:spacing w:after="0"/>
        <w:ind w:left="0"/>
        <w:jc w:val="both"/>
      </w:pPr>
      <w:r>
        <w:rPr>
          <w:rFonts w:ascii="Times New Roman"/>
          <w:b w:val="false"/>
          <w:i w:val="false"/>
          <w:color w:val="000000"/>
          <w:sz w:val="28"/>
        </w:rPr>
        <w:t>
      13.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50"/>
    <w:bookmarkStart w:name="z63" w:id="51"/>
    <w:p>
      <w:pPr>
        <w:spacing w:after="0"/>
        <w:ind w:left="0"/>
        <w:jc w:val="both"/>
      </w:pPr>
      <w:r>
        <w:rPr>
          <w:rFonts w:ascii="Times New Roman"/>
          <w:b w:val="false"/>
          <w:i w:val="false"/>
          <w:color w:val="000000"/>
          <w:sz w:val="28"/>
        </w:rPr>
        <w:t xml:space="preserve">
      14.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w:t>
      </w:r>
    </w:p>
    <w:bookmarkEnd w:id="51"/>
    <w:bookmarkStart w:name="z64" w:id="52"/>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2"/>
    <w:bookmarkStart w:name="z65" w:id="53"/>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3"/>
    <w:bookmarkStart w:name="z66" w:id="54"/>
    <w:p>
      <w:pPr>
        <w:spacing w:after="0"/>
        <w:ind w:left="0"/>
        <w:jc w:val="both"/>
      </w:pPr>
      <w:r>
        <w:rPr>
          <w:rFonts w:ascii="Times New Roman"/>
          <w:b w:val="false"/>
          <w:i w:val="false"/>
          <w:color w:val="000000"/>
          <w:sz w:val="28"/>
        </w:rPr>
        <w:t>
      17.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4"/>
    <w:bookmarkStart w:name="z67" w:id="55"/>
    <w:p>
      <w:pPr>
        <w:spacing w:after="0"/>
        <w:ind w:left="0"/>
        <w:jc w:val="both"/>
      </w:pPr>
      <w:r>
        <w:rPr>
          <w:rFonts w:ascii="Times New Roman"/>
          <w:b w:val="false"/>
          <w:i w:val="false"/>
          <w:color w:val="000000"/>
          <w:sz w:val="28"/>
        </w:rPr>
        <w:t>
      18.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5"/>
    <w:bookmarkStart w:name="z68" w:id="56"/>
    <w:p>
      <w:pPr>
        <w:spacing w:after="0"/>
        <w:ind w:left="0"/>
        <w:jc w:val="both"/>
      </w:pPr>
      <w:r>
        <w:rPr>
          <w:rFonts w:ascii="Times New Roman"/>
          <w:b w:val="false"/>
          <w:i w:val="false"/>
          <w:color w:val="000000"/>
          <w:sz w:val="28"/>
        </w:rPr>
        <w:t>
      19.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6"/>
    <w:bookmarkStart w:name="z69" w:id="57"/>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w:t>
      </w:r>
    </w:p>
    <w:bookmarkEnd w:id="57"/>
    <w:bookmarkStart w:name="z70" w:id="58"/>
    <w:p>
      <w:pPr>
        <w:spacing w:after="0"/>
        <w:ind w:left="0"/>
        <w:jc w:val="both"/>
      </w:pPr>
      <w:r>
        <w:rPr>
          <w:rFonts w:ascii="Times New Roman"/>
          <w:b w:val="false"/>
          <w:i w:val="false"/>
          <w:color w:val="000000"/>
          <w:sz w:val="28"/>
        </w:rPr>
        <w:t>
      20.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58"/>
    <w:bookmarkStart w:name="z71" w:id="59"/>
    <w:p>
      <w:pPr>
        <w:spacing w:after="0"/>
        <w:ind w:left="0"/>
        <w:jc w:val="both"/>
      </w:pPr>
      <w:r>
        <w:rPr>
          <w:rFonts w:ascii="Times New Roman"/>
          <w:b w:val="false"/>
          <w:i w:val="false"/>
          <w:color w:val="000000"/>
          <w:sz w:val="28"/>
        </w:rPr>
        <w:t>
      21. По одному из установленных оснований социальная помощь в течение одного календарного года повторно не оказывается.</w:t>
      </w:r>
    </w:p>
    <w:bookmarkEnd w:id="59"/>
    <w:bookmarkStart w:name="z72" w:id="60"/>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60"/>
    <w:bookmarkStart w:name="z73" w:id="61"/>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1"/>
    <w:bookmarkStart w:name="z74" w:id="62"/>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2"/>
    <w:bookmarkStart w:name="z75" w:id="63"/>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63"/>
    <w:bookmarkStart w:name="z76" w:id="64"/>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Мойынкумского района Жамбылской области на текущий финансовый год.</w:t>
      </w:r>
    </w:p>
    <w:bookmarkEnd w:id="64"/>
    <w:bookmarkStart w:name="z77" w:id="65"/>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65"/>
    <w:bookmarkStart w:name="z78" w:id="66"/>
    <w:p>
      <w:pPr>
        <w:spacing w:after="0"/>
        <w:ind w:left="0"/>
        <w:jc w:val="both"/>
      </w:pPr>
      <w:r>
        <w:rPr>
          <w:rFonts w:ascii="Times New Roman"/>
          <w:b w:val="false"/>
          <w:i w:val="false"/>
          <w:color w:val="000000"/>
          <w:sz w:val="28"/>
        </w:rPr>
        <w:t>
      24. Социальная помощь прекращается в случаях:</w:t>
      </w:r>
    </w:p>
    <w:bookmarkEnd w:id="66"/>
    <w:bookmarkStart w:name="z79" w:id="67"/>
    <w:p>
      <w:pPr>
        <w:spacing w:after="0"/>
        <w:ind w:left="0"/>
        <w:jc w:val="both"/>
      </w:pPr>
      <w:r>
        <w:rPr>
          <w:rFonts w:ascii="Times New Roman"/>
          <w:b w:val="false"/>
          <w:i w:val="false"/>
          <w:color w:val="000000"/>
          <w:sz w:val="28"/>
        </w:rPr>
        <w:t>
      1) смерти получателя;</w:t>
      </w:r>
    </w:p>
    <w:bookmarkEnd w:id="67"/>
    <w:bookmarkStart w:name="z80" w:id="68"/>
    <w:p>
      <w:pPr>
        <w:spacing w:after="0"/>
        <w:ind w:left="0"/>
        <w:jc w:val="both"/>
      </w:pPr>
      <w:r>
        <w:rPr>
          <w:rFonts w:ascii="Times New Roman"/>
          <w:b w:val="false"/>
          <w:i w:val="false"/>
          <w:color w:val="000000"/>
          <w:sz w:val="28"/>
        </w:rPr>
        <w:t>
      2) выезда получателя на постоянное проживание за пределы Мойынкумского района;</w:t>
      </w:r>
    </w:p>
    <w:bookmarkEnd w:id="68"/>
    <w:bookmarkStart w:name="z81" w:id="69"/>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69"/>
    <w:bookmarkStart w:name="z82" w:id="70"/>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70"/>
    <w:bookmarkStart w:name="z83" w:id="71"/>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1"/>
    <w:bookmarkStart w:name="z84" w:id="72"/>
    <w:p>
      <w:pPr>
        <w:spacing w:after="0"/>
        <w:ind w:left="0"/>
        <w:jc w:val="both"/>
      </w:pPr>
      <w:r>
        <w:rPr>
          <w:rFonts w:ascii="Times New Roman"/>
          <w:b w:val="false"/>
          <w:i w:val="false"/>
          <w:color w:val="000000"/>
          <w:sz w:val="28"/>
        </w:rPr>
        <w:t>
      25. Излишне выплаченные суммы подлежат возврату в добровольном или ином установленном законодательством Республики Казахстан порядке.</w:t>
      </w:r>
    </w:p>
    <w:bookmarkEnd w:id="72"/>
    <w:bookmarkStart w:name="z85" w:id="73"/>
    <w:p>
      <w:pPr>
        <w:spacing w:after="0"/>
        <w:ind w:left="0"/>
        <w:jc w:val="left"/>
      </w:pPr>
      <w:r>
        <w:rPr>
          <w:rFonts w:ascii="Times New Roman"/>
          <w:b/>
          <w:i w:val="false"/>
          <w:color w:val="000000"/>
        </w:rPr>
        <w:t xml:space="preserve"> 5. Заключительное положение</w:t>
      </w:r>
    </w:p>
    <w:bookmarkEnd w:id="73"/>
    <w:bookmarkStart w:name="z86" w:id="74"/>
    <w:p>
      <w:pPr>
        <w:spacing w:after="0"/>
        <w:ind w:left="0"/>
        <w:jc w:val="both"/>
      </w:pPr>
      <w:r>
        <w:rPr>
          <w:rFonts w:ascii="Times New Roman"/>
          <w:b w:val="false"/>
          <w:i w:val="false"/>
          <w:color w:val="000000"/>
          <w:sz w:val="28"/>
        </w:rPr>
        <w:t>
      26.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"Е-Собес".</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