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465a" w14:textId="91a4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6 апреля 2015 года № 31-11. Зарегистрировано Департаментом юстиции Жамбылской области 23 апреля 2015 года № 2617. Утратило силу решением маслихата района Т. Рыскулова Жамбылской области от 30 декабря 2019 года № 52-5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52-5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социальную помощь на приобретение топлива специалистам социального обеспечения, образования, культуры, спорта и ветеринарии, проживающим и работающим в сельских населенных пунктах в размере четырех месячного расчетного показателя.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района Т. Рыскулова от 21 декабря 2012 года 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проживающих и работающим в сельских населенных пунктах"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1876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16 января 2013 года №7 (6837) в газете "Кұлан таңы. Огни Кулана") и решение маслихата района Т. Рыскулова от 20 ноября 2014 года за № 28-14 "О внесении изменении в решение маслихата района Т. Рыскулова от 21 декабря 2012 года за № 9-7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проживающих и работающим в сельских населенных пунктах" (зарегистрированного в Реестре государственной регистраций нормативных правовых актов 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2422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01 января 2015 года № 1 (7045) в газете "Кұлан таңы. Огни Кулана").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развитию местного самоуправления, экономике, финансов и бюджета районного маслихата.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