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763b" w14:textId="5dd7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23 декабря 2014 года № 40-3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7 сентября 2015 года № 50-2. Зарегистрировано Департаментом юстиции Жамбылской области 21 сентября 2015 года № 2769. Утратило силу решением маслихата Сарысуского района Жамбылской области от 19 января 2016 года № 57-4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Сарысуского района Жамбылской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57-4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21 августа 2015 года № 39-3 "О внесении изменений в решение Жамбылского областного маслихата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2015-2017 годы" (зарегистрирован в Реестре государственной регистрации нормативных правовых актов № 2736)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Сарысуского районного маслихата от 23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№ 2456, опубликовано 10 января 2015 года в районной газете "Сарысу" за № 1-3),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"7 052 260" заменить цифрами "7 050 706";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"569 025" заменить цифрами "582 025";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"7 471" заменить цифрами "9 471";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"19 504" заменить цифрами "25 504";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"6 456 260" заменить цифрами "6 433 706";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"7 077 247" заменить цифрами "7 075 693";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"313 508" заменить цифрами "260 818";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"327 286" заменить цифрами "274 596";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"-338 495" заменить цифрами "-285 805";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"338 495" заменить цифрами "285 805";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"327 826" заменить цифрами "274 596";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по социально-экономическому развития района, финансов и бюджету, охраны окружающей среды и природопользования, административно-территориального устройства, предпринимательства и сельского хозяйства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 от 7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от 23 декабря 2014 года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979"/>
        <w:gridCol w:w="737"/>
        <w:gridCol w:w="6656"/>
        <w:gridCol w:w="31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 расходов) Национального Банка Республики Казахстан, 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помошь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 № 50-2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района № 40-3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2014 года</w:t>
            </w:r>
          </w:p>
        </w:tc>
      </w:tr>
    </w:tbl>
    <w:bookmarkStart w:name="z28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</w:t>
      </w:r>
      <w:r>
        <w:rPr>
          <w:rFonts w:ascii="Times New Roman"/>
          <w:b/>
          <w:i w:val="false"/>
          <w:color w:val="000000"/>
        </w:rPr>
        <w:t xml:space="preserve">по программе сельских округов на 2015 - 2017 годы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1344"/>
        <w:gridCol w:w="1344"/>
        <w:gridCol w:w="1344"/>
        <w:gridCol w:w="1135"/>
        <w:gridCol w:w="1030"/>
        <w:gridCol w:w="1030"/>
        <w:gridCol w:w="1136"/>
        <w:gridCol w:w="1136"/>
        <w:gridCol w:w="1136"/>
      </w:tblGrid>
      <w:tr>
        <w:trPr>
          <w:trHeight w:val="30" w:hRule="atLeast"/>
        </w:trPr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"Услуги по обеспечению деятельности акима района в городе, города районного значения, поселка, села,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                                                                                                                   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1126"/>
        <w:gridCol w:w="1126"/>
        <w:gridCol w:w="1126"/>
        <w:gridCol w:w="1470"/>
        <w:gridCol w:w="1126"/>
        <w:gridCol w:w="1126"/>
        <w:gridCol w:w="1126"/>
        <w:gridCol w:w="1126"/>
        <w:gridCol w:w="1127"/>
      </w:tblGrid>
      <w:tr>
        <w:trPr>
          <w:trHeight w:val="30" w:hRule="atLeast"/>
        </w:trPr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 Обеспечение санитарии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                                                                                                                   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115"/>
        <w:gridCol w:w="1115"/>
        <w:gridCol w:w="1115"/>
        <w:gridCol w:w="1427"/>
        <w:gridCol w:w="1427"/>
        <w:gridCol w:w="1427"/>
        <w:gridCol w:w="1012"/>
        <w:gridCol w:w="1012"/>
        <w:gridCol w:w="1013"/>
      </w:tblGrid>
      <w:tr>
        <w:trPr>
          <w:trHeight w:val="30" w:hRule="atLeast"/>
        </w:trPr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 № 50-2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района № 40-3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5895"/>
        <w:gridCol w:w="4534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