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5ec3" w14:textId="f895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присвоение наименования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Толебийского аульного округа Жамбылской области от 8 января 2015 года № 1. Зарегистрировано Департаментом юстиции Жамбылской области 6 февраля 2015 года № 2509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терретории и на основании заключения ономастической комиссии при акимате Жамбылской области от 17 сентября 2014 года, аким Толебийского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Присвоить наименование улицы Толебийского сельского округа и зверохозяйственного участка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заместителя акима Толебийского сельского округа Б. Асатова.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Толебийского сельского округа      Е. Даберов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8" w:id="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Приложение к решению</w:t>
                  </w:r>
                </w:p>
                <w:bookmarkEnd w:id="1"/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акима Толебийского сельского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округа от 08 января 2015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№1</w:t>
                  </w:r>
                </w:p>
              </w:tc>
            </w:tr>
          </w:tbl>
          <w:p/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присвоенных наименованных улиц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Жана Жоба-1 – Сауытбек Усаулы,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Жана Жоба-2 - Байжол би,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Жана Жоба-3 - Шахан Алишев,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Жана Жоба-4 - Нурман би,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Жана Жоба-5 – Аспара,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Самал -1 - Самал,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Самал -2 - Арай,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Самал -3 - Куншыгыс,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Самал -4 - Кунбатыс,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Мельничная -1 –Алтай,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Мельничная -2 –Корагаты,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Мельничная -3 –Еспе,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Мельничная -4 –Теректи,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Мерке-Шу-Бурылбайтал трасса – Карасу,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Аша -1 – Жулдыз,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 xml:space="preserve">
Аша-2 –Ынтымак,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Аша-3 –Достык,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Аша- 4–Тәуелсиздик,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Аша-5 – Болашак,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
</w:t>
      </w:r>
      <w:r>
        <w:rPr>
          <w:rFonts w:ascii="Times New Roman"/>
          <w:b w:val="false"/>
          <w:i w:val="false"/>
          <w:color w:val="000000"/>
          <w:sz w:val="28"/>
        </w:rPr>
        <w:t>
Аша-6 – Жастар,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Аша-7 – Аша,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Аша-8 –Кунгей,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>
Алтынсарин -1 – Кербулак,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
</w:t>
      </w:r>
      <w:r>
        <w:rPr>
          <w:rFonts w:ascii="Times New Roman"/>
          <w:b w:val="false"/>
          <w:i w:val="false"/>
          <w:color w:val="000000"/>
          <w:sz w:val="28"/>
        </w:rPr>
        <w:t>
Алтынсарин -2 – Сарыбулак,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
</w:t>
      </w:r>
      <w:r>
        <w:rPr>
          <w:rFonts w:ascii="Times New Roman"/>
          <w:b w:val="false"/>
          <w:i w:val="false"/>
          <w:color w:val="000000"/>
          <w:sz w:val="28"/>
        </w:rPr>
        <w:t>
Жаңа-1- Шанырак,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
</w:t>
      </w:r>
      <w:r>
        <w:rPr>
          <w:rFonts w:ascii="Times New Roman"/>
          <w:b w:val="false"/>
          <w:i w:val="false"/>
          <w:color w:val="000000"/>
          <w:sz w:val="28"/>
        </w:rPr>
        <w:t>
Жаңа-2 – Тулпар,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
</w:t>
      </w:r>
      <w:r>
        <w:rPr>
          <w:rFonts w:ascii="Times New Roman"/>
          <w:b w:val="false"/>
          <w:i w:val="false"/>
          <w:color w:val="000000"/>
          <w:sz w:val="28"/>
        </w:rPr>
        <w:t>
Пивзаводская – Сейт Дубаев,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
</w:t>
      </w:r>
      <w:r>
        <w:rPr>
          <w:rFonts w:ascii="Times New Roman"/>
          <w:b w:val="false"/>
          <w:i w:val="false"/>
          <w:color w:val="000000"/>
          <w:sz w:val="28"/>
        </w:rPr>
        <w:t>
тупик Клубный – тупик Саду Шакиров,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
</w:t>
      </w:r>
      <w:r>
        <w:rPr>
          <w:rFonts w:ascii="Times New Roman"/>
          <w:b w:val="false"/>
          <w:i w:val="false"/>
          <w:color w:val="000000"/>
          <w:sz w:val="28"/>
        </w:rPr>
        <w:t>
Речная – Каусар,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
</w:t>
      </w:r>
      <w:r>
        <w:rPr>
          <w:rFonts w:ascii="Times New Roman"/>
          <w:b w:val="false"/>
          <w:i w:val="false"/>
          <w:color w:val="000000"/>
          <w:sz w:val="28"/>
        </w:rPr>
        <w:t>
Зверохозяйство – Казыккаккан.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