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98443" w14:textId="1a984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патронатном воспитании</w:t>
      </w:r>
    </w:p>
    <w:p>
      <w:pPr>
        <w:spacing w:after="0"/>
        <w:ind w:left="0"/>
        <w:jc w:val="both"/>
      </w:pPr>
      <w:r>
        <w:rPr>
          <w:rFonts w:ascii="Times New Roman"/>
          <w:b w:val="false"/>
          <w:i w:val="false"/>
          <w:color w:val="000000"/>
          <w:sz w:val="28"/>
        </w:rPr>
        <w:t>Приказ Министра образования и науки Республики Казахстан от 16 января 2015 года № 14. Зарегистрирован в Министерстве юстиции Республики Казахстан 18 февраля 2015 года № 10285.</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133 Кодекса Республики Казахстан от 26 декабря 2011 года "О браке (супружестве) и семье" </w:t>
      </w:r>
      <w:r>
        <w:rPr>
          <w:rFonts w:ascii="Times New Roman"/>
          <w:b/>
          <w:i w:val="false"/>
          <w:color w:val="000000"/>
          <w:sz w:val="28"/>
        </w:rPr>
        <w:t>ПРИКАЗЫВАЮ:</w:t>
      </w:r>
    </w:p>
    <w:bookmarkStart w:name="z1" w:id="0"/>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патронатном воспитании.</w:t>
      </w:r>
    </w:p>
    <w:bookmarkEnd w:id="0"/>
    <w:bookmarkStart w:name="z2" w:id="1"/>
    <w:p>
      <w:pPr>
        <w:spacing w:after="0"/>
        <w:ind w:left="0"/>
        <w:jc w:val="both"/>
      </w:pPr>
      <w:r>
        <w:rPr>
          <w:rFonts w:ascii="Times New Roman"/>
          <w:b w:val="false"/>
          <w:i w:val="false"/>
          <w:color w:val="000000"/>
          <w:sz w:val="28"/>
        </w:rPr>
        <w:t>
      2. Комитету по охране прав детей Министерства образования и науки Республики Казахстан (Оразалиева З.) обеспечить:</w:t>
      </w:r>
    </w:p>
    <w:bookmarkEnd w:id="1"/>
    <w:p>
      <w:pPr>
        <w:spacing w:after="0"/>
        <w:ind w:left="0"/>
        <w:jc w:val="both"/>
      </w:pPr>
      <w:r>
        <w:rPr>
          <w:rFonts w:ascii="Times New Roman"/>
          <w:b w:val="false"/>
          <w:i w:val="false"/>
          <w:color w:val="000000"/>
          <w:sz w:val="28"/>
        </w:rPr>
        <w:t>
      1) в установленном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образования и науки Республики Казахстан.</w:t>
      </w:r>
    </w:p>
    <w:bookmarkStart w:name="z3" w:id="2"/>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Е.Н. Имангалиева.</w:t>
      </w:r>
    </w:p>
    <w:bookmarkEnd w:id="2"/>
    <w:bookmarkStart w:name="z4" w:id="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Саринжипов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16 января 2015 года № 14 </w:t>
            </w:r>
          </w:p>
        </w:tc>
      </w:tr>
    </w:tbl>
    <w:bookmarkStart w:name="z5" w:id="4"/>
    <w:p>
      <w:pPr>
        <w:spacing w:after="0"/>
        <w:ind w:left="0"/>
        <w:jc w:val="left"/>
      </w:pPr>
      <w:r>
        <w:rPr>
          <w:rFonts w:ascii="Times New Roman"/>
          <w:b/>
          <w:i w:val="false"/>
          <w:color w:val="000000"/>
        </w:rPr>
        <w:t xml:space="preserve"> Положение о патронатном воспитании</w:t>
      </w:r>
    </w:p>
    <w:bookmarkEnd w:id="4"/>
    <w:bookmarkStart w:name="z6" w:id="5"/>
    <w:p>
      <w:pPr>
        <w:spacing w:after="0"/>
        <w:ind w:left="0"/>
        <w:jc w:val="left"/>
      </w:pPr>
      <w:r>
        <w:rPr>
          <w:rFonts w:ascii="Times New Roman"/>
          <w:b/>
          <w:i w:val="false"/>
          <w:color w:val="000000"/>
        </w:rPr>
        <w:t xml:space="preserve"> 1. Общие положения</w:t>
      </w:r>
    </w:p>
    <w:bookmarkEnd w:id="5"/>
    <w:p>
      <w:pPr>
        <w:spacing w:after="0"/>
        <w:ind w:left="0"/>
        <w:jc w:val="both"/>
      </w:pPr>
      <w:r>
        <w:rPr>
          <w:rFonts w:ascii="Times New Roman"/>
          <w:b w:val="false"/>
          <w:i w:val="false"/>
          <w:color w:val="000000"/>
          <w:sz w:val="28"/>
        </w:rPr>
        <w:t xml:space="preserve">
      1. Настоящее Положение о патронатном воспитании (далее – Положение) разработано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26 декабря 2011 года "О браке (супружестве) и семье" (далее – Кодекс).</w:t>
      </w:r>
    </w:p>
    <w:bookmarkStart w:name="z7" w:id="6"/>
    <w:p>
      <w:pPr>
        <w:spacing w:after="0"/>
        <w:ind w:left="0"/>
        <w:jc w:val="both"/>
      </w:pPr>
      <w:r>
        <w:rPr>
          <w:rFonts w:ascii="Times New Roman"/>
          <w:b w:val="false"/>
          <w:i w:val="false"/>
          <w:color w:val="000000"/>
          <w:sz w:val="28"/>
        </w:rPr>
        <w:t>
      2. Опека или попечительство в форме патроната устанавливается над несовершеннолетними детьми-сиротами и детьми, оставшимися без попечения родителей (далее – ребенок (дети)), в том числе находящимися в организации образования, медицинской или другой организации, несовершеннолетними детьми, подозреваемыми в совершении уголовного правонарушения.</w:t>
      </w:r>
    </w:p>
    <w:bookmarkEnd w:id="6"/>
    <w:bookmarkStart w:name="z8"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В настоящем Положении используются следующие понятия:</w:t>
      </w:r>
    </w:p>
    <w:bookmarkEnd w:id="7"/>
    <w:bookmarkStart w:name="z75" w:id="8"/>
    <w:p>
      <w:pPr>
        <w:spacing w:after="0"/>
        <w:ind w:left="0"/>
        <w:jc w:val="both"/>
      </w:pPr>
      <w:r>
        <w:rPr>
          <w:rFonts w:ascii="Times New Roman"/>
          <w:b w:val="false"/>
          <w:i w:val="false"/>
          <w:color w:val="000000"/>
          <w:sz w:val="28"/>
        </w:rPr>
        <w:t>
      1) близкие родственники – родители (родитель), дети, усыновители (удочерители), усыновленные (удочеренные), полнородные и неполнородные братья и сестры, дедушка, бабушка, внуки;</w:t>
      </w:r>
    </w:p>
    <w:bookmarkEnd w:id="8"/>
    <w:bookmarkStart w:name="z76" w:id="9"/>
    <w:p>
      <w:pPr>
        <w:spacing w:after="0"/>
        <w:ind w:left="0"/>
        <w:jc w:val="both"/>
      </w:pPr>
      <w:r>
        <w:rPr>
          <w:rFonts w:ascii="Times New Roman"/>
          <w:b w:val="false"/>
          <w:i w:val="false"/>
          <w:color w:val="000000"/>
          <w:sz w:val="28"/>
        </w:rPr>
        <w:t>
      2) патронатный воспитатель – лицо, которому органом, осуществляющим функции по опеке или попечительству (далее – орган), передан на воспитание ребенок (дети), в том числе находящийся в организации образования, медицинской или другой организации, ребенок, подозреваемый в совершении преступления на основании договора о передаче ребенка (детей) на патронатное воспитание (далее – договор);</w:t>
      </w:r>
    </w:p>
    <w:bookmarkEnd w:id="9"/>
    <w:bookmarkStart w:name="z77" w:id="10"/>
    <w:p>
      <w:pPr>
        <w:spacing w:after="0"/>
        <w:ind w:left="0"/>
        <w:jc w:val="both"/>
      </w:pPr>
      <w:r>
        <w:rPr>
          <w:rFonts w:ascii="Times New Roman"/>
          <w:b w:val="false"/>
          <w:i w:val="false"/>
          <w:color w:val="000000"/>
          <w:sz w:val="28"/>
        </w:rPr>
        <w:t>
      3) родственники – лица, находящиеся в родственной связи, имеющие общих предков до прадедушки и прабабушки.</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просвещения РК от 18.08.2022 </w:t>
      </w:r>
      <w:r>
        <w:rPr>
          <w:rFonts w:ascii="Times New Roman"/>
          <w:b w:val="false"/>
          <w:i w:val="false"/>
          <w:color w:val="000000"/>
          <w:sz w:val="28"/>
        </w:rPr>
        <w:t>№ 373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На патронатное воспитание передается ребенок (дети), не находящийся под опекой (попечительством), за исключением ребенка подозреваемого в совершении уголовного правонарушения.</w:t>
      </w:r>
    </w:p>
    <w:bookmarkStart w:name="z10" w:id="11"/>
    <w:p>
      <w:pPr>
        <w:spacing w:after="0"/>
        <w:ind w:left="0"/>
        <w:jc w:val="both"/>
      </w:pPr>
      <w:r>
        <w:rPr>
          <w:rFonts w:ascii="Times New Roman"/>
          <w:b w:val="false"/>
          <w:i w:val="false"/>
          <w:color w:val="000000"/>
          <w:sz w:val="28"/>
        </w:rPr>
        <w:t>
      5. Общее число детей, передаваемых на воспитание патронатному воспитателю, составляет не более трех детей, за исключением случаев, связанных с детьми из одной семьи.</w:t>
      </w:r>
    </w:p>
    <w:bookmarkEnd w:id="11"/>
    <w:bookmarkStart w:name="z11" w:id="12"/>
    <w:p>
      <w:pPr>
        <w:spacing w:after="0"/>
        <w:ind w:left="0"/>
        <w:jc w:val="both"/>
      </w:pPr>
      <w:r>
        <w:rPr>
          <w:rFonts w:ascii="Times New Roman"/>
          <w:b w:val="false"/>
          <w:i w:val="false"/>
          <w:color w:val="000000"/>
          <w:sz w:val="28"/>
        </w:rPr>
        <w:t>
      6. Передача ребенка (детей) на патронатное воспитание осуществляется исходя из интересов ребенка (детей) для обеспечения семейного воспитания.</w:t>
      </w:r>
    </w:p>
    <w:bookmarkEnd w:id="12"/>
    <w:bookmarkStart w:name="z12" w:id="13"/>
    <w:p>
      <w:pPr>
        <w:spacing w:after="0"/>
        <w:ind w:left="0"/>
        <w:jc w:val="both"/>
      </w:pPr>
      <w:r>
        <w:rPr>
          <w:rFonts w:ascii="Times New Roman"/>
          <w:b w:val="false"/>
          <w:i w:val="false"/>
          <w:color w:val="000000"/>
          <w:sz w:val="28"/>
        </w:rPr>
        <w:t>
      7. Орган осуществляет контроль за условиями содержания, воспитания и обучения ребенка (детей), анализирует деятельность патронатных воспитателей.</w:t>
      </w:r>
    </w:p>
    <w:bookmarkEnd w:id="13"/>
    <w:bookmarkStart w:name="z13" w:id="14"/>
    <w:p>
      <w:pPr>
        <w:spacing w:after="0"/>
        <w:ind w:left="0"/>
        <w:jc w:val="left"/>
      </w:pPr>
      <w:r>
        <w:rPr>
          <w:rFonts w:ascii="Times New Roman"/>
          <w:b/>
          <w:i w:val="false"/>
          <w:color w:val="000000"/>
        </w:rPr>
        <w:t xml:space="preserve"> 2. Организация передачи детей на патронатное воспитание</w:t>
      </w:r>
    </w:p>
    <w:bookmarkEnd w:id="14"/>
    <w:bookmarkStart w:name="z14" w:id="15"/>
    <w:p>
      <w:pPr>
        <w:spacing w:after="0"/>
        <w:ind w:left="0"/>
        <w:jc w:val="both"/>
      </w:pPr>
      <w:r>
        <w:rPr>
          <w:rFonts w:ascii="Times New Roman"/>
          <w:b w:val="false"/>
          <w:i w:val="false"/>
          <w:color w:val="000000"/>
          <w:sz w:val="28"/>
        </w:rPr>
        <w:t>
      8. Подбор патронатных воспитателей осуществляется органами.</w:t>
      </w:r>
    </w:p>
    <w:bookmarkEnd w:id="15"/>
    <w:bookmarkStart w:name="z15"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Патронатными воспитателями являются совершеннолетние лица, за исключением следующих лиц:</w:t>
      </w:r>
    </w:p>
    <w:bookmarkEnd w:id="16"/>
    <w:bookmarkStart w:name="z79" w:id="17"/>
    <w:p>
      <w:pPr>
        <w:spacing w:after="0"/>
        <w:ind w:left="0"/>
        <w:jc w:val="both"/>
      </w:pPr>
      <w:r>
        <w:rPr>
          <w:rFonts w:ascii="Times New Roman"/>
          <w:b w:val="false"/>
          <w:i w:val="false"/>
          <w:color w:val="000000"/>
          <w:sz w:val="28"/>
        </w:rPr>
        <w:t>
      1) лиц, признанных судом недееспособными или ограниченно дееспособными;</w:t>
      </w:r>
    </w:p>
    <w:bookmarkEnd w:id="17"/>
    <w:bookmarkStart w:name="z80" w:id="18"/>
    <w:p>
      <w:pPr>
        <w:spacing w:after="0"/>
        <w:ind w:left="0"/>
        <w:jc w:val="both"/>
      </w:pPr>
      <w:r>
        <w:rPr>
          <w:rFonts w:ascii="Times New Roman"/>
          <w:b w:val="false"/>
          <w:i w:val="false"/>
          <w:color w:val="000000"/>
          <w:sz w:val="28"/>
        </w:rPr>
        <w:t>
      2) лиц, лишенных судом родительских прав или ограниченных судом в родительских правах;</w:t>
      </w:r>
    </w:p>
    <w:bookmarkEnd w:id="18"/>
    <w:bookmarkStart w:name="z81" w:id="19"/>
    <w:p>
      <w:pPr>
        <w:spacing w:after="0"/>
        <w:ind w:left="0"/>
        <w:jc w:val="both"/>
      </w:pPr>
      <w:r>
        <w:rPr>
          <w:rFonts w:ascii="Times New Roman"/>
          <w:b w:val="false"/>
          <w:i w:val="false"/>
          <w:color w:val="000000"/>
          <w:sz w:val="28"/>
        </w:rPr>
        <w:t>
      3) отстраненных от обязанностей опекуна или попечителя за ненадлежащее исполнение возложенных на него законом Республики Казахстан обязанностей;</w:t>
      </w:r>
    </w:p>
    <w:bookmarkEnd w:id="19"/>
    <w:bookmarkStart w:name="z82" w:id="20"/>
    <w:p>
      <w:pPr>
        <w:spacing w:after="0"/>
        <w:ind w:left="0"/>
        <w:jc w:val="both"/>
      </w:pPr>
      <w:r>
        <w:rPr>
          <w:rFonts w:ascii="Times New Roman"/>
          <w:b w:val="false"/>
          <w:i w:val="false"/>
          <w:color w:val="000000"/>
          <w:sz w:val="28"/>
        </w:rPr>
        <w:t>
      4) бывших усыновителей, если усыновление отменено судом по их вине;</w:t>
      </w:r>
    </w:p>
    <w:bookmarkEnd w:id="20"/>
    <w:bookmarkStart w:name="z83" w:id="21"/>
    <w:p>
      <w:pPr>
        <w:spacing w:after="0"/>
        <w:ind w:left="0"/>
        <w:jc w:val="both"/>
      </w:pPr>
      <w:r>
        <w:rPr>
          <w:rFonts w:ascii="Times New Roman"/>
          <w:b w:val="false"/>
          <w:i w:val="false"/>
          <w:color w:val="000000"/>
          <w:sz w:val="28"/>
        </w:rPr>
        <w:t>
      5) лиц, которые по состоянию здоровья не могут осуществлять обязанности опекуна или попечителя;</w:t>
      </w:r>
    </w:p>
    <w:bookmarkEnd w:id="21"/>
    <w:bookmarkStart w:name="z84" w:id="22"/>
    <w:p>
      <w:pPr>
        <w:spacing w:after="0"/>
        <w:ind w:left="0"/>
        <w:jc w:val="both"/>
      </w:pPr>
      <w:r>
        <w:rPr>
          <w:rFonts w:ascii="Times New Roman"/>
          <w:b w:val="false"/>
          <w:i w:val="false"/>
          <w:color w:val="000000"/>
          <w:sz w:val="28"/>
        </w:rPr>
        <w:t>
      6) лиц, не имеющих постоянного места жительства;</w:t>
      </w:r>
    </w:p>
    <w:bookmarkEnd w:id="22"/>
    <w:bookmarkStart w:name="z85" w:id="23"/>
    <w:p>
      <w:pPr>
        <w:spacing w:after="0"/>
        <w:ind w:left="0"/>
        <w:jc w:val="both"/>
      </w:pPr>
      <w:r>
        <w:rPr>
          <w:rFonts w:ascii="Times New Roman"/>
          <w:b w:val="false"/>
          <w:i w:val="false"/>
          <w:color w:val="000000"/>
          <w:sz w:val="28"/>
        </w:rPr>
        <w:t>
      7) лиц, имеющих непогашенную или неснятую судимость за совершение умышленного преступления на момент установления опеки (попечительства), а также лиц, указанных в подпункте 12) настоящего пункта;</w:t>
      </w:r>
    </w:p>
    <w:bookmarkEnd w:id="23"/>
    <w:bookmarkStart w:name="z86" w:id="24"/>
    <w:p>
      <w:pPr>
        <w:spacing w:after="0"/>
        <w:ind w:left="0"/>
        <w:jc w:val="both"/>
      </w:pPr>
      <w:r>
        <w:rPr>
          <w:rFonts w:ascii="Times New Roman"/>
          <w:b w:val="false"/>
          <w:i w:val="false"/>
          <w:color w:val="000000"/>
          <w:sz w:val="28"/>
        </w:rPr>
        <w:t>
      8) лиц без гражданства;</w:t>
      </w:r>
    </w:p>
    <w:bookmarkEnd w:id="24"/>
    <w:bookmarkStart w:name="z87" w:id="25"/>
    <w:p>
      <w:pPr>
        <w:spacing w:after="0"/>
        <w:ind w:left="0"/>
        <w:jc w:val="both"/>
      </w:pPr>
      <w:r>
        <w:rPr>
          <w:rFonts w:ascii="Times New Roman"/>
          <w:b w:val="false"/>
          <w:i w:val="false"/>
          <w:color w:val="000000"/>
          <w:sz w:val="28"/>
        </w:rPr>
        <w:t>
      9) лиц мужского пола, не состоящих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bookmarkEnd w:id="25"/>
    <w:bookmarkStart w:name="z88" w:id="26"/>
    <w:p>
      <w:pPr>
        <w:spacing w:after="0"/>
        <w:ind w:left="0"/>
        <w:jc w:val="both"/>
      </w:pPr>
      <w:r>
        <w:rPr>
          <w:rFonts w:ascii="Times New Roman"/>
          <w:b w:val="false"/>
          <w:i w:val="false"/>
          <w:color w:val="000000"/>
          <w:sz w:val="28"/>
        </w:rPr>
        <w:t>
      10) лиц, которые на момент установления опеки или попечительства не имеют дохода, обеспечивающего подопечному прожиточный минимум, установленный законодательством Республики Казахстан;</w:t>
      </w:r>
    </w:p>
    <w:bookmarkEnd w:id="26"/>
    <w:bookmarkStart w:name="z89" w:id="27"/>
    <w:p>
      <w:pPr>
        <w:spacing w:after="0"/>
        <w:ind w:left="0"/>
        <w:jc w:val="both"/>
      </w:pPr>
      <w:r>
        <w:rPr>
          <w:rFonts w:ascii="Times New Roman"/>
          <w:b w:val="false"/>
          <w:i w:val="false"/>
          <w:color w:val="000000"/>
          <w:sz w:val="28"/>
        </w:rPr>
        <w:t>
      11) лиц, состоящих на учетах в наркологическом или психоневрологическом диспансерах;</w:t>
      </w:r>
    </w:p>
    <w:bookmarkEnd w:id="27"/>
    <w:bookmarkStart w:name="z90" w:id="28"/>
    <w:p>
      <w:pPr>
        <w:spacing w:after="0"/>
        <w:ind w:left="0"/>
        <w:jc w:val="both"/>
      </w:pPr>
      <w:r>
        <w:rPr>
          <w:rFonts w:ascii="Times New Roman"/>
          <w:b w:val="false"/>
          <w:i w:val="false"/>
          <w:color w:val="000000"/>
          <w:sz w:val="28"/>
        </w:rPr>
        <w:t>
      12)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на основании подпунктов 1) и 2) части первой статьи 35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bookmarkEnd w:id="28"/>
    <w:bookmarkStart w:name="z91" w:id="29"/>
    <w:p>
      <w:pPr>
        <w:spacing w:after="0"/>
        <w:ind w:left="0"/>
        <w:jc w:val="both"/>
      </w:pPr>
      <w:r>
        <w:rPr>
          <w:rFonts w:ascii="Times New Roman"/>
          <w:b w:val="false"/>
          <w:i w:val="false"/>
          <w:color w:val="000000"/>
          <w:sz w:val="28"/>
        </w:rPr>
        <w:t xml:space="preserve">
      13) граждан Республики Казахстан, постоянно проживающих на территории Республики Казахстан, не прошедших психологическую подготовку в порядке, установленном </w:t>
      </w:r>
      <w:r>
        <w:rPr>
          <w:rFonts w:ascii="Times New Roman"/>
          <w:b w:val="false"/>
          <w:i w:val="false"/>
          <w:color w:val="000000"/>
          <w:sz w:val="28"/>
        </w:rPr>
        <w:t>пунктом 4</w:t>
      </w:r>
      <w:r>
        <w:rPr>
          <w:rFonts w:ascii="Times New Roman"/>
          <w:b w:val="false"/>
          <w:i w:val="false"/>
          <w:color w:val="000000"/>
          <w:sz w:val="28"/>
        </w:rPr>
        <w:t xml:space="preserve"> статьи 91 Кодекса (за исключением близких родственников ребенка).</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просвещения РК от 18.08.2022 </w:t>
      </w:r>
      <w:r>
        <w:rPr>
          <w:rFonts w:ascii="Times New Roman"/>
          <w:b w:val="false"/>
          <w:i w:val="false"/>
          <w:color w:val="000000"/>
          <w:sz w:val="28"/>
        </w:rPr>
        <w:t>№ 373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Лицо, выразившее желание взять ребенка (детей) на патронатное воспитание предоставляет в орган следующие документы:</w:t>
      </w:r>
    </w:p>
    <w:bookmarkEnd w:id="30"/>
    <w:bookmarkStart w:name="z118" w:id="31"/>
    <w:p>
      <w:pPr>
        <w:spacing w:after="0"/>
        <w:ind w:left="0"/>
        <w:jc w:val="both"/>
      </w:pPr>
      <w:r>
        <w:rPr>
          <w:rFonts w:ascii="Times New Roman"/>
          <w:b w:val="false"/>
          <w:i w:val="false"/>
          <w:color w:val="000000"/>
          <w:sz w:val="28"/>
        </w:rPr>
        <w:t xml:space="preserve">
      1) заявление о желании стать патронатным воспитателем (далее –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Положению;</w:t>
      </w:r>
    </w:p>
    <w:bookmarkEnd w:id="31"/>
    <w:bookmarkStart w:name="z119" w:id="32"/>
    <w:p>
      <w:pPr>
        <w:spacing w:after="0"/>
        <w:ind w:left="0"/>
        <w:jc w:val="both"/>
      </w:pPr>
      <w:r>
        <w:rPr>
          <w:rFonts w:ascii="Times New Roman"/>
          <w:b w:val="false"/>
          <w:i w:val="false"/>
          <w:color w:val="000000"/>
          <w:sz w:val="28"/>
        </w:rPr>
        <w:t>
      2) документ, удостоверяющий личность (для идентификации личности);</w:t>
      </w:r>
    </w:p>
    <w:bookmarkEnd w:id="32"/>
    <w:bookmarkStart w:name="z120" w:id="33"/>
    <w:p>
      <w:pPr>
        <w:spacing w:after="0"/>
        <w:ind w:left="0"/>
        <w:jc w:val="both"/>
      </w:pPr>
      <w:r>
        <w:rPr>
          <w:rFonts w:ascii="Times New Roman"/>
          <w:b w:val="false"/>
          <w:i w:val="false"/>
          <w:color w:val="000000"/>
          <w:sz w:val="28"/>
        </w:rPr>
        <w:t>
      3) согласие супруга(-и), в случае если лицо, изъявившее желание стать патронатным воспитателем состоит в браке;</w:t>
      </w:r>
    </w:p>
    <w:bookmarkEnd w:id="33"/>
    <w:bookmarkStart w:name="z121" w:id="34"/>
    <w:p>
      <w:pPr>
        <w:spacing w:after="0"/>
        <w:ind w:left="0"/>
        <w:jc w:val="both"/>
      </w:pPr>
      <w:r>
        <w:rPr>
          <w:rFonts w:ascii="Times New Roman"/>
          <w:b w:val="false"/>
          <w:i w:val="false"/>
          <w:color w:val="000000"/>
          <w:sz w:val="28"/>
        </w:rPr>
        <w:t>
      4) копию свидетельства о заключении брака, если состоит в браке;</w:t>
      </w:r>
    </w:p>
    <w:bookmarkEnd w:id="34"/>
    <w:bookmarkStart w:name="z122" w:id="35"/>
    <w:p>
      <w:pPr>
        <w:spacing w:after="0"/>
        <w:ind w:left="0"/>
        <w:jc w:val="both"/>
      </w:pPr>
      <w:r>
        <w:rPr>
          <w:rFonts w:ascii="Times New Roman"/>
          <w:b w:val="false"/>
          <w:i w:val="false"/>
          <w:color w:val="000000"/>
          <w:sz w:val="28"/>
        </w:rPr>
        <w:t>
      5) копию документов, подтверждающие право собственности или право пользования жилищем;</w:t>
      </w:r>
    </w:p>
    <w:bookmarkEnd w:id="35"/>
    <w:bookmarkStart w:name="z123" w:id="36"/>
    <w:p>
      <w:pPr>
        <w:spacing w:after="0"/>
        <w:ind w:left="0"/>
        <w:jc w:val="both"/>
      </w:pPr>
      <w:r>
        <w:rPr>
          <w:rFonts w:ascii="Times New Roman"/>
          <w:b w:val="false"/>
          <w:i w:val="false"/>
          <w:color w:val="000000"/>
          <w:sz w:val="28"/>
        </w:rPr>
        <w:t xml:space="preserve">
      6) справку о состоянии здоровья лица, желающего стать патронатным воспитателем и его супруга(-и), если состоит в браке, подтверждающую отсутствие заболеваний в соответствии с перечнем заболеваний, при наличии которых лицо не может усыновить ребенка, принять его под опеку или попечительство, патронат,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(зарегистрирован в Реестре государственной регистрации нормативных правовых актов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w:t>
      </w:r>
    </w:p>
    <w:bookmarkEnd w:id="36"/>
    <w:bookmarkStart w:name="z124" w:id="37"/>
    <w:p>
      <w:pPr>
        <w:spacing w:after="0"/>
        <w:ind w:left="0"/>
        <w:jc w:val="both"/>
      </w:pPr>
      <w:r>
        <w:rPr>
          <w:rFonts w:ascii="Times New Roman"/>
          <w:b w:val="false"/>
          <w:i w:val="false"/>
          <w:color w:val="000000"/>
          <w:sz w:val="28"/>
        </w:rPr>
        <w:t>
      7) копию диплома об образовании;</w:t>
      </w:r>
    </w:p>
    <w:bookmarkEnd w:id="37"/>
    <w:bookmarkStart w:name="z125" w:id="38"/>
    <w:p>
      <w:pPr>
        <w:spacing w:after="0"/>
        <w:ind w:left="0"/>
        <w:jc w:val="both"/>
      </w:pPr>
      <w:r>
        <w:rPr>
          <w:rFonts w:ascii="Times New Roman"/>
          <w:b w:val="false"/>
          <w:i w:val="false"/>
          <w:color w:val="000000"/>
          <w:sz w:val="28"/>
        </w:rPr>
        <w:t>
      8) справку об обучении ребенка (детей) в организации образования (для детей школьного возраста);</w:t>
      </w:r>
    </w:p>
    <w:bookmarkEnd w:id="38"/>
    <w:bookmarkStart w:name="z126" w:id="39"/>
    <w:p>
      <w:pPr>
        <w:spacing w:after="0"/>
        <w:ind w:left="0"/>
        <w:jc w:val="both"/>
      </w:pPr>
      <w:r>
        <w:rPr>
          <w:rFonts w:ascii="Times New Roman"/>
          <w:b w:val="false"/>
          <w:i w:val="false"/>
          <w:color w:val="000000"/>
          <w:sz w:val="28"/>
        </w:rPr>
        <w:t xml:space="preserve">
      9) сертификат о прохождении психологической подготовки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27 апреля 2020 года № 165 "Об утверждении требований к содержанию программы психологической подготовки, порядка организации деятельности по психологической подготовке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 и формы сертификата о прохождении такой подготовки" (зарегистрирован в Реестре государственной регистрации нормативных правовых актов под № 20507) (за исключением близких родственников ребенка);</w:t>
      </w:r>
    </w:p>
    <w:bookmarkEnd w:id="39"/>
    <w:bookmarkStart w:name="z127" w:id="40"/>
    <w:p>
      <w:pPr>
        <w:spacing w:after="0"/>
        <w:ind w:left="0"/>
        <w:jc w:val="both"/>
      </w:pPr>
      <w:r>
        <w:rPr>
          <w:rFonts w:ascii="Times New Roman"/>
          <w:b w:val="false"/>
          <w:i w:val="false"/>
          <w:color w:val="000000"/>
          <w:sz w:val="28"/>
        </w:rPr>
        <w:t>
      10) договор об открытии текущего счета в банке второго уровня;</w:t>
      </w:r>
    </w:p>
    <w:bookmarkEnd w:id="40"/>
    <w:bookmarkStart w:name="z128" w:id="41"/>
    <w:p>
      <w:pPr>
        <w:spacing w:after="0"/>
        <w:ind w:left="0"/>
        <w:jc w:val="both"/>
      </w:pPr>
      <w:r>
        <w:rPr>
          <w:rFonts w:ascii="Times New Roman"/>
          <w:b w:val="false"/>
          <w:i w:val="false"/>
          <w:color w:val="000000"/>
          <w:sz w:val="28"/>
        </w:rPr>
        <w:t>
      11) копии документов, подтверждающие факт родства с ребенком (детьми) (для родственников, отчима (мачехи) ребенка (детей).</w:t>
      </w:r>
    </w:p>
    <w:bookmarkEnd w:id="41"/>
    <w:bookmarkStart w:name="z129" w:id="42"/>
    <w:p>
      <w:pPr>
        <w:spacing w:after="0"/>
        <w:ind w:left="0"/>
        <w:jc w:val="both"/>
      </w:pPr>
      <w:r>
        <w:rPr>
          <w:rFonts w:ascii="Times New Roman"/>
          <w:b w:val="false"/>
          <w:i w:val="false"/>
          <w:color w:val="000000"/>
          <w:sz w:val="28"/>
        </w:rPr>
        <w:t>
      Предоставление документа, указанного в подпункте 8) перечня, не требуется, в случае проживания ребенка (детей) в организациях для детей-сирот и детей, оставшихся без попечения родителей.</w:t>
      </w:r>
    </w:p>
    <w:bookmarkEnd w:id="42"/>
    <w:bookmarkStart w:name="z130" w:id="43"/>
    <w:p>
      <w:pPr>
        <w:spacing w:after="0"/>
        <w:ind w:left="0"/>
        <w:jc w:val="both"/>
      </w:pPr>
      <w:r>
        <w:rPr>
          <w:rFonts w:ascii="Times New Roman"/>
          <w:b w:val="false"/>
          <w:i w:val="false"/>
          <w:color w:val="000000"/>
          <w:sz w:val="28"/>
        </w:rPr>
        <w:t>
      Сведений о наличии либо отсутствии судимости в отношении лица, желающего взять ребенка (детей) на патронатное воспитание и его супруга(-и), если состоит в браке орган получает из информационной системы Комитета по правовой статистике и специальным учетам Генеральной прокуратуры Республики Казахстан.</w:t>
      </w:r>
    </w:p>
    <w:bookmarkEnd w:id="43"/>
    <w:bookmarkStart w:name="z131" w:id="44"/>
    <w:p>
      <w:pPr>
        <w:spacing w:after="0"/>
        <w:ind w:left="0"/>
        <w:jc w:val="both"/>
      </w:pPr>
      <w:r>
        <w:rPr>
          <w:rFonts w:ascii="Times New Roman"/>
          <w:b w:val="false"/>
          <w:i w:val="false"/>
          <w:color w:val="000000"/>
          <w:sz w:val="28"/>
        </w:rPr>
        <w:t xml:space="preserve">
      Орган передает детей-сирот и детей, оставшихся без попечения родителей, родственникам, отчимам (мачехам) на патронатное воспитание в соответствии с требованиями </w:t>
      </w:r>
      <w:r>
        <w:rPr>
          <w:rFonts w:ascii="Times New Roman"/>
          <w:b w:val="false"/>
          <w:i w:val="false"/>
          <w:color w:val="000000"/>
          <w:sz w:val="28"/>
        </w:rPr>
        <w:t>пункта 1</w:t>
      </w:r>
      <w:r>
        <w:rPr>
          <w:rFonts w:ascii="Times New Roman"/>
          <w:b w:val="false"/>
          <w:i w:val="false"/>
          <w:color w:val="000000"/>
          <w:sz w:val="28"/>
        </w:rPr>
        <w:t xml:space="preserve"> статьи 122 Кодекса.</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просвещения РК от 26.05.2023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просвещения РК от 30.06.2023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По итогам проверки документов орган в течение двух рабочих дней со дня подачи заявления проводит обследование жилища, по результатам которого составляет акт обследования жилищно-бытовых условий лиц, желающих принять ребенка (детей) на патронатное воспитание по форме согласно приложению 2 к настоящему Положению и выносит заключение о возможности (невозможности) заключения договора о передаче ребенка (детей) на патронатное воспитание (далее – заключение) по форме согласно приложению 3 к настоящему Положению.</w:t>
      </w:r>
    </w:p>
    <w:bookmarkEnd w:id="45"/>
    <w:bookmarkStart w:name="z108" w:id="46"/>
    <w:p>
      <w:pPr>
        <w:spacing w:after="0"/>
        <w:ind w:left="0"/>
        <w:jc w:val="both"/>
      </w:pPr>
      <w:r>
        <w:rPr>
          <w:rFonts w:ascii="Times New Roman"/>
          <w:b w:val="false"/>
          <w:i w:val="false"/>
          <w:color w:val="000000"/>
          <w:sz w:val="28"/>
        </w:rPr>
        <w:t xml:space="preserve">
      В течение двух рабочих дней со дня подписания заключения орган выдает оригинал заключения лицам, изъявившим желание взять ребенка (детей) на патронатное воспитание, и вносит сведения о лицах, получивших положительное заключение в Республиканский банк данных детей-сирот и детей, оставшихся без попечения родителей, а также лиц, желающих принять детей на воспитание в свои семьи (далее – Республиканский банк данных) в соответствии со </w:t>
      </w:r>
      <w:r>
        <w:rPr>
          <w:rFonts w:ascii="Times New Roman"/>
          <w:b w:val="false"/>
          <w:i w:val="false"/>
          <w:color w:val="000000"/>
          <w:sz w:val="28"/>
        </w:rPr>
        <w:t>статьей 118-3</w:t>
      </w:r>
      <w:r>
        <w:rPr>
          <w:rFonts w:ascii="Times New Roman"/>
          <w:b w:val="false"/>
          <w:i w:val="false"/>
          <w:color w:val="000000"/>
          <w:sz w:val="28"/>
        </w:rPr>
        <w:t xml:space="preserve"> Кодекса.</w:t>
      </w:r>
    </w:p>
    <w:bookmarkEnd w:id="46"/>
    <w:bookmarkStart w:name="z109" w:id="47"/>
    <w:p>
      <w:pPr>
        <w:spacing w:after="0"/>
        <w:ind w:left="0"/>
        <w:jc w:val="both"/>
      </w:pPr>
      <w:r>
        <w:rPr>
          <w:rFonts w:ascii="Times New Roman"/>
          <w:b w:val="false"/>
          <w:i w:val="false"/>
          <w:color w:val="000000"/>
          <w:sz w:val="28"/>
        </w:rPr>
        <w:t xml:space="preserve">
      Лица, желающие принять ребенка на патронат, получившие положительное заключение осуществляют подбор детей в Республиканском банке данных в соответствии с Правилами формирования и использования Республиканского банка данных,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16 ноября 2016 года № 661 (зарегистрирован в Реестре государственной регистрации нормативных правовых актов под № 14666).</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просвещения РК от 18.08.2022 </w:t>
      </w:r>
      <w:r>
        <w:rPr>
          <w:rFonts w:ascii="Times New Roman"/>
          <w:b w:val="false"/>
          <w:i w:val="false"/>
          <w:color w:val="000000"/>
          <w:sz w:val="28"/>
        </w:rPr>
        <w:t>№ 373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48"/>
    <w:p>
      <w:pPr>
        <w:spacing w:after="0"/>
        <w:ind w:left="0"/>
        <w:jc w:val="both"/>
      </w:pPr>
      <w:r>
        <w:rPr>
          <w:rFonts w:ascii="Times New Roman"/>
          <w:b w:val="false"/>
          <w:i w:val="false"/>
          <w:color w:val="000000"/>
          <w:sz w:val="28"/>
        </w:rPr>
        <w:t>
      12. При определении ребенка (детей) на патронатное воспитание орган руководствуется интересами ребенка с учетом его этнического происхождения, принадлежности к определенной религии и культуре, родного языка, возможности обеспечения преемственности в воспитании и обучении.</w:t>
      </w:r>
    </w:p>
    <w:bookmarkEnd w:id="48"/>
    <w:bookmarkStart w:name="z19" w:id="49"/>
    <w:p>
      <w:pPr>
        <w:spacing w:after="0"/>
        <w:ind w:left="0"/>
        <w:jc w:val="both"/>
      </w:pPr>
      <w:r>
        <w:rPr>
          <w:rFonts w:ascii="Times New Roman"/>
          <w:b w:val="false"/>
          <w:i w:val="false"/>
          <w:color w:val="000000"/>
          <w:sz w:val="28"/>
        </w:rPr>
        <w:t>
      13. Предварительный выбор ребенка (детей) для передачи его по договору осуществляется лицами, желающими принять ребенка в семью, по согласованию с органом и администрацией организации, в которой содержится ребенок.</w:t>
      </w:r>
    </w:p>
    <w:bookmarkEnd w:id="49"/>
    <w:p>
      <w:pPr>
        <w:spacing w:after="0"/>
        <w:ind w:left="0"/>
        <w:jc w:val="both"/>
      </w:pPr>
      <w:r>
        <w:rPr>
          <w:rFonts w:ascii="Times New Roman"/>
          <w:b w:val="false"/>
          <w:i w:val="false"/>
          <w:color w:val="000000"/>
          <w:sz w:val="28"/>
        </w:rPr>
        <w:t>
      Разъединение братьев и сестер не допускается, за исключением случаев, когда это отвечает интересам детей, и дети не знают о своем родстве, не проживали и не воспитывались совместно.</w:t>
      </w:r>
    </w:p>
    <w:bookmarkStart w:name="z20" w:id="50"/>
    <w:p>
      <w:pPr>
        <w:spacing w:after="0"/>
        <w:ind w:left="0"/>
        <w:jc w:val="both"/>
      </w:pPr>
      <w:r>
        <w:rPr>
          <w:rFonts w:ascii="Times New Roman"/>
          <w:b w:val="false"/>
          <w:i w:val="false"/>
          <w:color w:val="000000"/>
          <w:sz w:val="28"/>
        </w:rPr>
        <w:t>
      14. Передача ребенка (детей), достигшего возраста десяти лет, патронатным воспитателям осуществляется только с его согласия, за исключением ребенка подозреваемого в совершении уголовного правонарушения.</w:t>
      </w:r>
    </w:p>
    <w:bookmarkEnd w:id="50"/>
    <w:bookmarkStart w:name="z21" w:id="51"/>
    <w:p>
      <w:pPr>
        <w:spacing w:after="0"/>
        <w:ind w:left="0"/>
        <w:jc w:val="both"/>
      </w:pPr>
      <w:r>
        <w:rPr>
          <w:rFonts w:ascii="Times New Roman"/>
          <w:b w:val="false"/>
          <w:i w:val="false"/>
          <w:color w:val="000000"/>
          <w:sz w:val="28"/>
        </w:rPr>
        <w:t>
      15. При назначении ребенку (детям) патронатного воспитателя учитываются нравственные и иные личные качества патронатного воспитателя, способность его к выполнению обязанностей патронатного воспитателя, отношения между патронатным воспитателем и ребенком (детьми), отношение к ребенку (детям) членов семьи патронатного воспитателя, а также желание ребенка (детей), достигшего возраста десяти лет.</w:t>
      </w:r>
    </w:p>
    <w:bookmarkEnd w:id="51"/>
    <w:bookmarkStart w:name="z22" w:id="52"/>
    <w:p>
      <w:pPr>
        <w:spacing w:after="0"/>
        <w:ind w:left="0"/>
        <w:jc w:val="both"/>
      </w:pPr>
      <w:r>
        <w:rPr>
          <w:rFonts w:ascii="Times New Roman"/>
          <w:b w:val="false"/>
          <w:i w:val="false"/>
          <w:color w:val="000000"/>
          <w:sz w:val="28"/>
        </w:rPr>
        <w:t>
      16. Договор, заключаемый между лицом, выразившим желание взять ребенка (детей) на патронатное воспитание (патронатным воспитателем), и органом по месту жительства лиц, желающих принять ребенка (детей) на патронат предусматривает:</w:t>
      </w:r>
    </w:p>
    <w:bookmarkEnd w:id="52"/>
    <w:p>
      <w:pPr>
        <w:spacing w:after="0"/>
        <w:ind w:left="0"/>
        <w:jc w:val="both"/>
      </w:pPr>
      <w:r>
        <w:rPr>
          <w:rFonts w:ascii="Times New Roman"/>
          <w:b w:val="false"/>
          <w:i w:val="false"/>
          <w:color w:val="000000"/>
          <w:sz w:val="28"/>
        </w:rPr>
        <w:t>
      1) условия содержания, воспитания и обучения ребенка (детей);</w:t>
      </w:r>
    </w:p>
    <w:p>
      <w:pPr>
        <w:spacing w:after="0"/>
        <w:ind w:left="0"/>
        <w:jc w:val="both"/>
      </w:pPr>
      <w:r>
        <w:rPr>
          <w:rFonts w:ascii="Times New Roman"/>
          <w:b w:val="false"/>
          <w:i w:val="false"/>
          <w:color w:val="000000"/>
          <w:sz w:val="28"/>
        </w:rPr>
        <w:t>
      2) права и обязанности патронатных воспитателей;</w:t>
      </w:r>
    </w:p>
    <w:p>
      <w:pPr>
        <w:spacing w:after="0"/>
        <w:ind w:left="0"/>
        <w:jc w:val="both"/>
      </w:pPr>
      <w:r>
        <w:rPr>
          <w:rFonts w:ascii="Times New Roman"/>
          <w:b w:val="false"/>
          <w:i w:val="false"/>
          <w:color w:val="000000"/>
          <w:sz w:val="28"/>
        </w:rPr>
        <w:t>
      3) обязанности органа по отношению к патронатным воспитателям;</w:t>
      </w:r>
    </w:p>
    <w:p>
      <w:pPr>
        <w:spacing w:after="0"/>
        <w:ind w:left="0"/>
        <w:jc w:val="both"/>
      </w:pPr>
      <w:r>
        <w:rPr>
          <w:rFonts w:ascii="Times New Roman"/>
          <w:b w:val="false"/>
          <w:i w:val="false"/>
          <w:color w:val="000000"/>
          <w:sz w:val="28"/>
        </w:rPr>
        <w:t>
      4) основания прекращения договора.</w:t>
      </w:r>
    </w:p>
    <w:p>
      <w:pPr>
        <w:spacing w:after="0"/>
        <w:ind w:left="0"/>
        <w:jc w:val="both"/>
      </w:pPr>
      <w:r>
        <w:rPr>
          <w:rFonts w:ascii="Times New Roman"/>
          <w:b w:val="false"/>
          <w:i w:val="false"/>
          <w:color w:val="000000"/>
          <w:sz w:val="28"/>
        </w:rPr>
        <w:t>
      На каждого ребенка (детей), переданного на патронатное воспитание, составляется отдельный (индивидуальный) договор.</w:t>
      </w:r>
    </w:p>
    <w:p>
      <w:pPr>
        <w:spacing w:after="0"/>
        <w:ind w:left="0"/>
        <w:jc w:val="both"/>
      </w:pPr>
      <w:r>
        <w:rPr>
          <w:rFonts w:ascii="Times New Roman"/>
          <w:b w:val="false"/>
          <w:i w:val="false"/>
          <w:color w:val="000000"/>
          <w:sz w:val="28"/>
        </w:rPr>
        <w:t>
      В случае окончания срока действия договора возможна его дальнейшая пролонгация.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образования и науки РК от 23.11.2017 </w:t>
      </w:r>
      <w:r>
        <w:rPr>
          <w:rFonts w:ascii="Times New Roman"/>
          <w:b w:val="false"/>
          <w:i w:val="false"/>
          <w:color w:val="000000"/>
          <w:sz w:val="28"/>
        </w:rPr>
        <w:t>№ 590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53"/>
    <w:p>
      <w:pPr>
        <w:spacing w:after="0"/>
        <w:ind w:left="0"/>
        <w:jc w:val="both"/>
      </w:pPr>
      <w:r>
        <w:rPr>
          <w:rFonts w:ascii="Times New Roman"/>
          <w:b w:val="false"/>
          <w:i w:val="false"/>
          <w:color w:val="000000"/>
          <w:sz w:val="28"/>
        </w:rPr>
        <w:t>
      17. Орган или организация, из которой ребенок (дети) передается на патронатное воспитание:</w:t>
      </w:r>
    </w:p>
    <w:bookmarkEnd w:id="53"/>
    <w:p>
      <w:pPr>
        <w:spacing w:after="0"/>
        <w:ind w:left="0"/>
        <w:jc w:val="both"/>
      </w:pPr>
      <w:r>
        <w:rPr>
          <w:rFonts w:ascii="Times New Roman"/>
          <w:b w:val="false"/>
          <w:i w:val="false"/>
          <w:color w:val="000000"/>
          <w:sz w:val="28"/>
        </w:rPr>
        <w:t>
      1) проводит подготовительную работу с ребенком (детьми), являющимся воспитанником этой организации, по передаче его на патронатное воспитание;</w:t>
      </w:r>
    </w:p>
    <w:p>
      <w:pPr>
        <w:spacing w:after="0"/>
        <w:ind w:left="0"/>
        <w:jc w:val="both"/>
      </w:pPr>
      <w:r>
        <w:rPr>
          <w:rFonts w:ascii="Times New Roman"/>
          <w:b w:val="false"/>
          <w:i w:val="false"/>
          <w:color w:val="000000"/>
          <w:sz w:val="28"/>
        </w:rPr>
        <w:t>
      2) способствует его успешной социальной адаптации;</w:t>
      </w:r>
    </w:p>
    <w:p>
      <w:pPr>
        <w:spacing w:after="0"/>
        <w:ind w:left="0"/>
        <w:jc w:val="both"/>
      </w:pPr>
      <w:r>
        <w:rPr>
          <w:rFonts w:ascii="Times New Roman"/>
          <w:b w:val="false"/>
          <w:i w:val="false"/>
          <w:color w:val="000000"/>
          <w:sz w:val="28"/>
        </w:rPr>
        <w:t>
      3) осуществляет подготовку документов для передачи ребенка (детей) на патронатное воспитание;</w:t>
      </w:r>
    </w:p>
    <w:p>
      <w:pPr>
        <w:spacing w:after="0"/>
        <w:ind w:left="0"/>
        <w:jc w:val="both"/>
      </w:pPr>
      <w:r>
        <w:rPr>
          <w:rFonts w:ascii="Times New Roman"/>
          <w:b w:val="false"/>
          <w:i w:val="false"/>
          <w:color w:val="000000"/>
          <w:sz w:val="28"/>
        </w:rPr>
        <w:t>
      4) осуществляет подготовку лиц, желающих стать патронатными воспитателями;</w:t>
      </w:r>
    </w:p>
    <w:p>
      <w:pPr>
        <w:spacing w:after="0"/>
        <w:ind w:left="0"/>
        <w:jc w:val="both"/>
      </w:pPr>
      <w:r>
        <w:rPr>
          <w:rFonts w:ascii="Times New Roman"/>
          <w:b w:val="false"/>
          <w:i w:val="false"/>
          <w:color w:val="000000"/>
          <w:sz w:val="28"/>
        </w:rPr>
        <w:t>
      5) осуществляет передачу ребенка (детей), являющегося воспитанником этой организации, на патронатное воспитание;</w:t>
      </w:r>
    </w:p>
    <w:p>
      <w:pPr>
        <w:spacing w:after="0"/>
        <w:ind w:left="0"/>
        <w:jc w:val="both"/>
      </w:pPr>
      <w:r>
        <w:rPr>
          <w:rFonts w:ascii="Times New Roman"/>
          <w:b w:val="false"/>
          <w:i w:val="false"/>
          <w:color w:val="000000"/>
          <w:sz w:val="28"/>
        </w:rPr>
        <w:t>
      6) оказывает организационно-методическую, психолого-педагогическую помощь патронатному воспитателю;</w:t>
      </w:r>
    </w:p>
    <w:p>
      <w:pPr>
        <w:spacing w:after="0"/>
        <w:ind w:left="0"/>
        <w:jc w:val="both"/>
      </w:pPr>
      <w:r>
        <w:rPr>
          <w:rFonts w:ascii="Times New Roman"/>
          <w:b w:val="false"/>
          <w:i w:val="false"/>
          <w:color w:val="000000"/>
          <w:sz w:val="28"/>
        </w:rPr>
        <w:t>
      7) ведет учет детей, переданных на патронатное воспитание.</w:t>
      </w:r>
    </w:p>
    <w:bookmarkStart w:name="z24" w:id="54"/>
    <w:p>
      <w:pPr>
        <w:spacing w:after="0"/>
        <w:ind w:left="0"/>
        <w:jc w:val="both"/>
      </w:pPr>
      <w:r>
        <w:rPr>
          <w:rFonts w:ascii="Times New Roman"/>
          <w:b w:val="false"/>
          <w:i w:val="false"/>
          <w:color w:val="000000"/>
          <w:sz w:val="28"/>
        </w:rPr>
        <w:t>
      18. На каждого ребенка (детей), переданного патронатным воспитателям, организация, в которой содержится ребенок предоставляет:</w:t>
      </w:r>
    </w:p>
    <w:bookmarkEnd w:id="54"/>
    <w:p>
      <w:pPr>
        <w:spacing w:after="0"/>
        <w:ind w:left="0"/>
        <w:jc w:val="both"/>
      </w:pPr>
      <w:r>
        <w:rPr>
          <w:rFonts w:ascii="Times New Roman"/>
          <w:b w:val="false"/>
          <w:i w:val="false"/>
          <w:color w:val="000000"/>
          <w:sz w:val="28"/>
        </w:rPr>
        <w:t>
      1) свидетельство о рождении ребенка (детей);</w:t>
      </w:r>
    </w:p>
    <w:p>
      <w:pPr>
        <w:spacing w:after="0"/>
        <w:ind w:left="0"/>
        <w:jc w:val="both"/>
      </w:pPr>
      <w:r>
        <w:rPr>
          <w:rFonts w:ascii="Times New Roman"/>
          <w:b w:val="false"/>
          <w:i w:val="false"/>
          <w:color w:val="000000"/>
          <w:sz w:val="28"/>
        </w:rPr>
        <w:t xml:space="preserve">
      2) медицинскую документацию формы № 026/у, прививочный паспорт и медицинскую документацию формы № 063/у, утвержденные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"Об утверждении форм первичной медицинской документации организаций здравоохранения" от 23 ноября 2010 года № 907 (зарегистрированный в Реестре государственной регистрации нормативных правовых актов за № 6697);</w:t>
      </w:r>
    </w:p>
    <w:p>
      <w:pPr>
        <w:spacing w:after="0"/>
        <w:ind w:left="0"/>
        <w:jc w:val="both"/>
      </w:pPr>
      <w:r>
        <w:rPr>
          <w:rFonts w:ascii="Times New Roman"/>
          <w:b w:val="false"/>
          <w:i w:val="false"/>
          <w:color w:val="000000"/>
          <w:sz w:val="28"/>
        </w:rPr>
        <w:t>
      3) документ об образовании;</w:t>
      </w:r>
    </w:p>
    <w:p>
      <w:pPr>
        <w:spacing w:after="0"/>
        <w:ind w:left="0"/>
        <w:jc w:val="both"/>
      </w:pPr>
      <w:r>
        <w:rPr>
          <w:rFonts w:ascii="Times New Roman"/>
          <w:b w:val="false"/>
          <w:i w:val="false"/>
          <w:color w:val="000000"/>
          <w:sz w:val="28"/>
        </w:rPr>
        <w:t>
      4) копии свидетельства о смерти, приговора или решения суда, справку о болезни или розыске родителей и другие документы, подтверждающие утрату ребенком (детьми) попечения родителей;</w:t>
      </w:r>
    </w:p>
    <w:p>
      <w:pPr>
        <w:spacing w:after="0"/>
        <w:ind w:left="0"/>
        <w:jc w:val="both"/>
      </w:pPr>
      <w:r>
        <w:rPr>
          <w:rFonts w:ascii="Times New Roman"/>
          <w:b w:val="false"/>
          <w:i w:val="false"/>
          <w:color w:val="000000"/>
          <w:sz w:val="28"/>
        </w:rPr>
        <w:t>
      5) информацию о наличии и местонахождении братьев и сестер;</w:t>
      </w:r>
    </w:p>
    <w:p>
      <w:pPr>
        <w:spacing w:after="0"/>
        <w:ind w:left="0"/>
        <w:jc w:val="both"/>
      </w:pPr>
      <w:r>
        <w:rPr>
          <w:rFonts w:ascii="Times New Roman"/>
          <w:b w:val="false"/>
          <w:i w:val="false"/>
          <w:color w:val="000000"/>
          <w:sz w:val="28"/>
        </w:rPr>
        <w:t>
      6) опись имущества, принадлежащего ребенку (детям), и сведения о лицах, отвечающих за его сохранность (при наличии);</w:t>
      </w:r>
    </w:p>
    <w:p>
      <w:pPr>
        <w:spacing w:after="0"/>
        <w:ind w:left="0"/>
        <w:jc w:val="both"/>
      </w:pPr>
      <w:r>
        <w:rPr>
          <w:rFonts w:ascii="Times New Roman"/>
          <w:b w:val="false"/>
          <w:i w:val="false"/>
          <w:color w:val="000000"/>
          <w:sz w:val="28"/>
        </w:rPr>
        <w:t>
      7) документ, подтверждающий наличие у ребенка (детей) жилища;</w:t>
      </w:r>
    </w:p>
    <w:p>
      <w:pPr>
        <w:spacing w:after="0"/>
        <w:ind w:left="0"/>
        <w:jc w:val="both"/>
      </w:pPr>
      <w:r>
        <w:rPr>
          <w:rFonts w:ascii="Times New Roman"/>
          <w:b w:val="false"/>
          <w:i w:val="false"/>
          <w:color w:val="000000"/>
          <w:sz w:val="28"/>
        </w:rPr>
        <w:t>
      8) в случае передачи на патронат ребенка, подозреваемого в совершении уголовного правонарушения - постановление органа, ведущего уголовный процесс;</w:t>
      </w:r>
    </w:p>
    <w:p>
      <w:pPr>
        <w:spacing w:after="0"/>
        <w:ind w:left="0"/>
        <w:jc w:val="both"/>
      </w:pPr>
      <w:r>
        <w:rPr>
          <w:rFonts w:ascii="Times New Roman"/>
          <w:b w:val="false"/>
          <w:i w:val="false"/>
          <w:color w:val="000000"/>
          <w:sz w:val="28"/>
        </w:rPr>
        <w:t>
      9) иные документы, имеющиеся в личном деле ребенка (детей).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приказа Министра образования и науки РК от 05.06.2019 </w:t>
      </w:r>
      <w:r>
        <w:rPr>
          <w:rFonts w:ascii="Times New Roman"/>
          <w:b w:val="false"/>
          <w:i w:val="false"/>
          <w:color w:val="000000"/>
          <w:sz w:val="28"/>
        </w:rPr>
        <w:t>№ 256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55"/>
    <w:p>
      <w:pPr>
        <w:spacing w:after="0"/>
        <w:ind w:left="0"/>
        <w:jc w:val="both"/>
      </w:pPr>
      <w:r>
        <w:rPr>
          <w:rFonts w:ascii="Times New Roman"/>
          <w:b w:val="false"/>
          <w:i w:val="false"/>
          <w:color w:val="000000"/>
          <w:sz w:val="28"/>
        </w:rPr>
        <w:t xml:space="preserve">
      19. Указанные в </w:t>
      </w:r>
      <w:r>
        <w:rPr>
          <w:rFonts w:ascii="Times New Roman"/>
          <w:b w:val="false"/>
          <w:i w:val="false"/>
          <w:color w:val="000000"/>
          <w:sz w:val="28"/>
        </w:rPr>
        <w:t>пункте 18</w:t>
      </w:r>
      <w:r>
        <w:rPr>
          <w:rFonts w:ascii="Times New Roman"/>
          <w:b w:val="false"/>
          <w:i w:val="false"/>
          <w:color w:val="000000"/>
          <w:sz w:val="28"/>
        </w:rPr>
        <w:t xml:space="preserve"> настоящего Положения документы передаются непосредственно патронатным воспитателям после заключения договора.</w:t>
      </w:r>
    </w:p>
    <w:bookmarkEnd w:id="55"/>
    <w:bookmarkStart w:name="z26" w:id="56"/>
    <w:p>
      <w:pPr>
        <w:spacing w:after="0"/>
        <w:ind w:left="0"/>
        <w:jc w:val="both"/>
      </w:pPr>
      <w:r>
        <w:rPr>
          <w:rFonts w:ascii="Times New Roman"/>
          <w:b w:val="false"/>
          <w:i w:val="false"/>
          <w:color w:val="000000"/>
          <w:sz w:val="28"/>
        </w:rPr>
        <w:t>
      20. Передача ребенка (детей) патронатному воспитателю осуществляется на основании решения органа или постановления органа, ведущего уголовный процесс и после заключения договора.</w:t>
      </w:r>
    </w:p>
    <w:bookmarkEnd w:id="56"/>
    <w:bookmarkStart w:name="z27" w:id="57"/>
    <w:p>
      <w:pPr>
        <w:spacing w:after="0"/>
        <w:ind w:left="0"/>
        <w:jc w:val="both"/>
      </w:pPr>
      <w:r>
        <w:rPr>
          <w:rFonts w:ascii="Times New Roman"/>
          <w:b w:val="false"/>
          <w:i w:val="false"/>
          <w:color w:val="000000"/>
          <w:sz w:val="28"/>
        </w:rPr>
        <w:t>
      21. Передача ребенка (детей) на патронатное воспитание не влечет за собой возникновения между патронатным воспитателем и ребенком (детьми) алиментных и наследственных правоотношений.</w:t>
      </w:r>
    </w:p>
    <w:bookmarkEnd w:id="57"/>
    <w:bookmarkStart w:name="z28" w:id="58"/>
    <w:p>
      <w:pPr>
        <w:spacing w:after="0"/>
        <w:ind w:left="0"/>
        <w:jc w:val="both"/>
      </w:pPr>
      <w:r>
        <w:rPr>
          <w:rFonts w:ascii="Times New Roman"/>
          <w:b w:val="false"/>
          <w:i w:val="false"/>
          <w:color w:val="000000"/>
          <w:sz w:val="28"/>
        </w:rPr>
        <w:t xml:space="preserve">
      22. Ребенок (дети), переданный патронатным воспитателям, сохраняет право на алименты, пенсионные накопления в едином накопительном пенсионном фонде и добровольном накопительном пенсионном фонде, которые переходят к нему в порядке наследования, пособия и другие социальные выплаты, а также право собственности на жилое помещение или право пользования жилым помещением. При отсутствии жилого помещения ребенок (дети) имеет право на предоставление ему жилого помещения в соответствии с жилищным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58"/>
    <w:bookmarkStart w:name="z29" w:id="59"/>
    <w:p>
      <w:pPr>
        <w:spacing w:after="0"/>
        <w:ind w:left="0"/>
        <w:jc w:val="both"/>
      </w:pPr>
      <w:r>
        <w:rPr>
          <w:rFonts w:ascii="Times New Roman"/>
          <w:b w:val="false"/>
          <w:i w:val="false"/>
          <w:color w:val="000000"/>
          <w:sz w:val="28"/>
        </w:rPr>
        <w:t>
      23. В случае если ребенок (дети) имеет право на пособия или иные социальные выплаты, патронатному воспитателю разъясняется порядок обращения в соответствующие органы, осуществляющие выплату данных денежных средств или иных социальных выплат.</w:t>
      </w:r>
    </w:p>
    <w:bookmarkEnd w:id="59"/>
    <w:bookmarkStart w:name="z30" w:id="60"/>
    <w:p>
      <w:pPr>
        <w:spacing w:after="0"/>
        <w:ind w:left="0"/>
        <w:jc w:val="both"/>
      </w:pPr>
      <w:r>
        <w:rPr>
          <w:rFonts w:ascii="Times New Roman"/>
          <w:b w:val="false"/>
          <w:i w:val="false"/>
          <w:color w:val="000000"/>
          <w:sz w:val="28"/>
        </w:rPr>
        <w:t>
      24. Основными функциями патронатного воспитателя являются:</w:t>
      </w:r>
    </w:p>
    <w:bookmarkEnd w:id="60"/>
    <w:p>
      <w:pPr>
        <w:spacing w:after="0"/>
        <w:ind w:left="0"/>
        <w:jc w:val="both"/>
      </w:pPr>
      <w:r>
        <w:rPr>
          <w:rFonts w:ascii="Times New Roman"/>
          <w:b w:val="false"/>
          <w:i w:val="false"/>
          <w:color w:val="000000"/>
          <w:sz w:val="28"/>
        </w:rPr>
        <w:t xml:space="preserve">
      1) исполнение договора; </w:t>
      </w:r>
    </w:p>
    <w:p>
      <w:pPr>
        <w:spacing w:after="0"/>
        <w:ind w:left="0"/>
        <w:jc w:val="both"/>
      </w:pPr>
      <w:r>
        <w:rPr>
          <w:rFonts w:ascii="Times New Roman"/>
          <w:b w:val="false"/>
          <w:i w:val="false"/>
          <w:color w:val="000000"/>
          <w:sz w:val="28"/>
        </w:rPr>
        <w:t>
      2) обеспечение совместного проживания со своим ребенком (детьми);</w:t>
      </w:r>
    </w:p>
    <w:p>
      <w:pPr>
        <w:spacing w:after="0"/>
        <w:ind w:left="0"/>
        <w:jc w:val="both"/>
      </w:pPr>
      <w:r>
        <w:rPr>
          <w:rFonts w:ascii="Times New Roman"/>
          <w:b w:val="false"/>
          <w:i w:val="false"/>
          <w:color w:val="000000"/>
          <w:sz w:val="28"/>
        </w:rPr>
        <w:t>
      3) создание и организация условий для воспитания и содержания ребенка (детей);</w:t>
      </w:r>
    </w:p>
    <w:p>
      <w:pPr>
        <w:spacing w:after="0"/>
        <w:ind w:left="0"/>
        <w:jc w:val="both"/>
      </w:pPr>
      <w:r>
        <w:rPr>
          <w:rFonts w:ascii="Times New Roman"/>
          <w:b w:val="false"/>
          <w:i w:val="false"/>
          <w:color w:val="000000"/>
          <w:sz w:val="28"/>
        </w:rPr>
        <w:t>
      4) забота о здоровье, физическом, психическом, нравственном и духовном развитии ребенка (детей);</w:t>
      </w:r>
    </w:p>
    <w:p>
      <w:pPr>
        <w:spacing w:after="0"/>
        <w:ind w:left="0"/>
        <w:jc w:val="both"/>
      </w:pPr>
      <w:r>
        <w:rPr>
          <w:rFonts w:ascii="Times New Roman"/>
          <w:b w:val="false"/>
          <w:i w:val="false"/>
          <w:color w:val="000000"/>
          <w:sz w:val="28"/>
        </w:rPr>
        <w:t>
      5) выбор образовательного учреждения и формы обучения с учетом мнения ребенка (детей);</w:t>
      </w:r>
    </w:p>
    <w:p>
      <w:pPr>
        <w:spacing w:after="0"/>
        <w:ind w:left="0"/>
        <w:jc w:val="both"/>
      </w:pPr>
      <w:r>
        <w:rPr>
          <w:rFonts w:ascii="Times New Roman"/>
          <w:b w:val="false"/>
          <w:i w:val="false"/>
          <w:color w:val="000000"/>
          <w:sz w:val="28"/>
        </w:rPr>
        <w:t>
      6) обеспечение патронатным воспитателем сохранности переданных ему документов на ребенка (детей), денежных средств и другого имущества, принадлежащего ребенку (детям);</w:t>
      </w:r>
    </w:p>
    <w:p>
      <w:pPr>
        <w:spacing w:after="0"/>
        <w:ind w:left="0"/>
        <w:jc w:val="both"/>
      </w:pPr>
      <w:r>
        <w:rPr>
          <w:rFonts w:ascii="Times New Roman"/>
          <w:b w:val="false"/>
          <w:i w:val="false"/>
          <w:color w:val="000000"/>
          <w:sz w:val="28"/>
        </w:rPr>
        <w:t>
      7) обеспечение защиты прав и интересов своих подопечных в отношениях с любыми лицами, в том числе в судах, без специального полномочия;</w:t>
      </w:r>
    </w:p>
    <w:p>
      <w:pPr>
        <w:spacing w:after="0"/>
        <w:ind w:left="0"/>
        <w:jc w:val="both"/>
      </w:pPr>
      <w:r>
        <w:rPr>
          <w:rFonts w:ascii="Times New Roman"/>
          <w:b w:val="false"/>
          <w:i w:val="false"/>
          <w:color w:val="000000"/>
          <w:sz w:val="28"/>
        </w:rPr>
        <w:t>
      8) организация досуга ребенка (детей);</w:t>
      </w:r>
    </w:p>
    <w:p>
      <w:pPr>
        <w:spacing w:after="0"/>
        <w:ind w:left="0"/>
        <w:jc w:val="both"/>
      </w:pPr>
      <w:r>
        <w:rPr>
          <w:rFonts w:ascii="Times New Roman"/>
          <w:b w:val="false"/>
          <w:i w:val="false"/>
          <w:color w:val="000000"/>
          <w:sz w:val="28"/>
        </w:rPr>
        <w:t>
      9) извещение органа или отдела по делам несовершеннолетних о возникновении неблагоприятных условий для содержания, воспитания и образования ребенка (детей);</w:t>
      </w:r>
    </w:p>
    <w:p>
      <w:pPr>
        <w:spacing w:after="0"/>
        <w:ind w:left="0"/>
        <w:jc w:val="both"/>
      </w:pPr>
      <w:r>
        <w:rPr>
          <w:rFonts w:ascii="Times New Roman"/>
          <w:b w:val="false"/>
          <w:i w:val="false"/>
          <w:color w:val="000000"/>
          <w:sz w:val="28"/>
        </w:rPr>
        <w:t>
      10) осуществление иных функций в соответствии с законодательством Республики Казахстан.</w:t>
      </w:r>
    </w:p>
    <w:bookmarkStart w:name="z31" w:id="61"/>
    <w:p>
      <w:pPr>
        <w:spacing w:after="0"/>
        <w:ind w:left="0"/>
        <w:jc w:val="both"/>
      </w:pPr>
      <w:r>
        <w:rPr>
          <w:rFonts w:ascii="Times New Roman"/>
          <w:b w:val="false"/>
          <w:i w:val="false"/>
          <w:color w:val="000000"/>
          <w:sz w:val="28"/>
        </w:rPr>
        <w:t xml:space="preserve">
      25. На содержание каждого ребенка (детей), переданного патронатному воспитателю, ежемесячно выплачиваются денежные средства в порядке и размере, согласно </w:t>
      </w:r>
      <w:r>
        <w:rPr>
          <w:rFonts w:ascii="Times New Roman"/>
          <w:b w:val="false"/>
          <w:i w:val="false"/>
          <w:color w:val="000000"/>
          <w:sz w:val="28"/>
        </w:rPr>
        <w:t>пункта 1</w:t>
      </w:r>
      <w:r>
        <w:rPr>
          <w:rFonts w:ascii="Times New Roman"/>
          <w:b w:val="false"/>
          <w:i w:val="false"/>
          <w:color w:val="000000"/>
          <w:sz w:val="28"/>
        </w:rPr>
        <w:t xml:space="preserve"> статьи 137 Кодекса Республики Казахстан "О браке (супружестве) и семье".</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просвещения РК от 30.06.2023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62"/>
    <w:p>
      <w:pPr>
        <w:spacing w:after="0"/>
        <w:ind w:left="0"/>
        <w:jc w:val="both"/>
      </w:pPr>
      <w:r>
        <w:rPr>
          <w:rFonts w:ascii="Times New Roman"/>
          <w:b w:val="false"/>
          <w:i w:val="false"/>
          <w:color w:val="000000"/>
          <w:sz w:val="28"/>
        </w:rPr>
        <w:t>
      26. Размер оплаты услуг патронатных воспитателей составляет тридцать пять месячных расчетных показателей в месяц.</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просвещения РК от 16.02.2024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63"/>
    <w:p>
      <w:pPr>
        <w:spacing w:after="0"/>
        <w:ind w:left="0"/>
        <w:jc w:val="both"/>
      </w:pPr>
      <w:r>
        <w:rPr>
          <w:rFonts w:ascii="Times New Roman"/>
          <w:b w:val="false"/>
          <w:i w:val="false"/>
          <w:color w:val="000000"/>
          <w:sz w:val="28"/>
        </w:rPr>
        <w:t>
      27. Орган отдела образования района, города областного значения, орган управления образования города республиканского значения, столицы производит оплату услуг патронатного воспитателя путем перечисления денежных средств на его текущий счет, ежемесячно не позднее 25-го числа текущего месяца, на основании договора.</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просвещения РК от 16.02.2024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64"/>
    <w:p>
      <w:pPr>
        <w:spacing w:after="0"/>
        <w:ind w:left="0"/>
        <w:jc w:val="both"/>
      </w:pPr>
      <w:r>
        <w:rPr>
          <w:rFonts w:ascii="Times New Roman"/>
          <w:b w:val="false"/>
          <w:i w:val="false"/>
          <w:color w:val="000000"/>
          <w:sz w:val="28"/>
        </w:rPr>
        <w:t>
      28. В случае возникновения обстоятельств (расторжение договора), влекущих за собой прекращение оплаты услуг патронатного воспитателя, орган в течение пяти рабочих дней извещает в письменном виде об этом патронатного воспитателя.</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просвещения РК от 16.02.2024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65"/>
    <w:p>
      <w:pPr>
        <w:spacing w:after="0"/>
        <w:ind w:left="0"/>
        <w:jc w:val="both"/>
      </w:pPr>
      <w:r>
        <w:rPr>
          <w:rFonts w:ascii="Times New Roman"/>
          <w:b w:val="false"/>
          <w:i w:val="false"/>
          <w:color w:val="000000"/>
          <w:sz w:val="28"/>
        </w:rPr>
        <w:t>
      29. Патронатные воспитатели в течение десяти календарных дней с момента переезда в письменном виде извещают орган о перемене места жительства в пределах области, города республиканского значения, столицы.</w:t>
      </w:r>
    </w:p>
    <w:bookmarkEnd w:id="65"/>
    <w:bookmarkStart w:name="z36" w:id="66"/>
    <w:p>
      <w:pPr>
        <w:spacing w:after="0"/>
        <w:ind w:left="0"/>
        <w:jc w:val="both"/>
      </w:pPr>
      <w:r>
        <w:rPr>
          <w:rFonts w:ascii="Times New Roman"/>
          <w:b w:val="false"/>
          <w:i w:val="false"/>
          <w:color w:val="000000"/>
          <w:sz w:val="28"/>
        </w:rPr>
        <w:t>
      30. В случае переезда на постоянное место жительства патронатного воспитателя за пределы области, города республиканского значения, столицы договор расторгается.</w:t>
      </w:r>
    </w:p>
    <w:bookmarkEnd w:id="66"/>
    <w:bookmarkStart w:name="z37" w:id="67"/>
    <w:p>
      <w:pPr>
        <w:spacing w:after="0"/>
        <w:ind w:left="0"/>
        <w:jc w:val="both"/>
      </w:pPr>
      <w:r>
        <w:rPr>
          <w:rFonts w:ascii="Times New Roman"/>
          <w:b w:val="false"/>
          <w:i w:val="false"/>
          <w:color w:val="000000"/>
          <w:sz w:val="28"/>
        </w:rPr>
        <w:t xml:space="preserve">
      31. В случае госпитализации патронатных воспитателей либо длительного их отсутствия в семье по иным уважительным причинам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органы обеспечивают временное устройство ребенка (детей) под опеку или попечительство либо заключают договор с другим патронатным воспитателем на время отсутствия основного патронатного воспитателя.</w:t>
      </w:r>
    </w:p>
    <w:bookmarkEnd w:id="67"/>
    <w:bookmarkStart w:name="z38" w:id="68"/>
    <w:p>
      <w:pPr>
        <w:spacing w:after="0"/>
        <w:ind w:left="0"/>
        <w:jc w:val="both"/>
      </w:pPr>
      <w:r>
        <w:rPr>
          <w:rFonts w:ascii="Times New Roman"/>
          <w:b w:val="false"/>
          <w:i w:val="false"/>
          <w:color w:val="000000"/>
          <w:sz w:val="28"/>
        </w:rPr>
        <w:t>
      32. Временное размещение ребенка (детей) патронатным воспитателем в организацию здравоохранения не прекращает права и обязанности патронатного воспитателя в отношении этого ребенка (детей).</w:t>
      </w:r>
    </w:p>
    <w:bookmarkEnd w:id="68"/>
    <w:bookmarkStart w:name="z39" w:id="69"/>
    <w:p>
      <w:pPr>
        <w:spacing w:after="0"/>
        <w:ind w:left="0"/>
        <w:jc w:val="both"/>
      </w:pPr>
      <w:r>
        <w:rPr>
          <w:rFonts w:ascii="Times New Roman"/>
          <w:b w:val="false"/>
          <w:i w:val="false"/>
          <w:color w:val="000000"/>
          <w:sz w:val="28"/>
        </w:rPr>
        <w:t>
      33. При передаче на усыновление ребенка (детей), находящегося на патронатном воспитании в семье, преимущественное право усыновления этого ребенка (детей) предоставляется патронатному воспитателю, в семье которого воспитывается ребенок (дети), с учетом его желания.</w:t>
      </w:r>
    </w:p>
    <w:bookmarkEnd w:id="69"/>
    <w:bookmarkStart w:name="z40" w:id="70"/>
    <w:p>
      <w:pPr>
        <w:spacing w:after="0"/>
        <w:ind w:left="0"/>
        <w:jc w:val="both"/>
      </w:pPr>
      <w:r>
        <w:rPr>
          <w:rFonts w:ascii="Times New Roman"/>
          <w:b w:val="false"/>
          <w:i w:val="false"/>
          <w:color w:val="000000"/>
          <w:sz w:val="28"/>
        </w:rPr>
        <w:t>
      34. В случае трудоустройства ребенка (детей) по достижении возраста 16 лет договор продолжает действовать до его совершеннолетия.</w:t>
      </w:r>
    </w:p>
    <w:bookmarkEnd w:id="70"/>
    <w:bookmarkStart w:name="z41" w:id="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Досрочное расторжение договора возможно:</w:t>
      </w:r>
    </w:p>
    <w:bookmarkEnd w:id="71"/>
    <w:bookmarkStart w:name="z111" w:id="72"/>
    <w:p>
      <w:pPr>
        <w:spacing w:after="0"/>
        <w:ind w:left="0"/>
        <w:jc w:val="both"/>
      </w:pPr>
      <w:r>
        <w:rPr>
          <w:rFonts w:ascii="Times New Roman"/>
          <w:b w:val="false"/>
          <w:i w:val="false"/>
          <w:color w:val="000000"/>
          <w:sz w:val="28"/>
        </w:rPr>
        <w:t>
      1) по инициативе патронатных воспитателей при наличии уважительных причин (болезнь, изменение семейного или материального положения, отсутствие взаимопонимания с ребенком, конфликтные отношения между детьми и другие обстоятельства);</w:t>
      </w:r>
    </w:p>
    <w:bookmarkEnd w:id="72"/>
    <w:bookmarkStart w:name="z112" w:id="73"/>
    <w:p>
      <w:pPr>
        <w:spacing w:after="0"/>
        <w:ind w:left="0"/>
        <w:jc w:val="both"/>
      </w:pPr>
      <w:r>
        <w:rPr>
          <w:rFonts w:ascii="Times New Roman"/>
          <w:b w:val="false"/>
          <w:i w:val="false"/>
          <w:color w:val="000000"/>
          <w:sz w:val="28"/>
        </w:rPr>
        <w:t>
      2) по инициативе органа при возникновении неблагоприятных условий для содержания, воспитания, обучения ребенка (детей);</w:t>
      </w:r>
    </w:p>
    <w:bookmarkEnd w:id="73"/>
    <w:bookmarkStart w:name="z113" w:id="74"/>
    <w:p>
      <w:pPr>
        <w:spacing w:after="0"/>
        <w:ind w:left="0"/>
        <w:jc w:val="both"/>
      </w:pPr>
      <w:r>
        <w:rPr>
          <w:rFonts w:ascii="Times New Roman"/>
          <w:b w:val="false"/>
          <w:i w:val="false"/>
          <w:color w:val="000000"/>
          <w:sz w:val="28"/>
        </w:rPr>
        <w:t>
      3) в случаях возвращения ребенка (детей) родителям, передачи родственникам или усыновления ребенка (детей).</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просвещения РК от 18.08.2022 </w:t>
      </w:r>
      <w:r>
        <w:rPr>
          <w:rFonts w:ascii="Times New Roman"/>
          <w:b w:val="false"/>
          <w:i w:val="false"/>
          <w:color w:val="000000"/>
          <w:sz w:val="28"/>
        </w:rPr>
        <w:t>№ 373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75"/>
    <w:p>
      <w:pPr>
        <w:spacing w:after="0"/>
        <w:ind w:left="0"/>
        <w:jc w:val="both"/>
      </w:pPr>
      <w:r>
        <w:rPr>
          <w:rFonts w:ascii="Times New Roman"/>
          <w:b w:val="false"/>
          <w:i w:val="false"/>
          <w:color w:val="000000"/>
          <w:sz w:val="28"/>
        </w:rPr>
        <w:t xml:space="preserve">
      36. Органы осуществляют контроль за выполнением возложенных на патронатных воспитателей обязанностей по содержанию, воспитанию и обучению ребенка (детей) по месту жительства патронатного воспитателя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и настоящим Положением.</w:t>
      </w:r>
    </w:p>
    <w:bookmarkEnd w:id="75"/>
    <w:bookmarkStart w:name="z43" w:id="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Контроль за воспитанием и содержанием ребенка (детей), переданного на патронатное воспитание, осуществляется органами не реже 1 раза в 6 месяцев в виде:</w:t>
      </w:r>
    </w:p>
    <w:bookmarkEnd w:id="76"/>
    <w:bookmarkStart w:name="z115" w:id="77"/>
    <w:p>
      <w:pPr>
        <w:spacing w:after="0"/>
        <w:ind w:left="0"/>
        <w:jc w:val="both"/>
      </w:pPr>
      <w:r>
        <w:rPr>
          <w:rFonts w:ascii="Times New Roman"/>
          <w:b w:val="false"/>
          <w:i w:val="false"/>
          <w:color w:val="000000"/>
          <w:sz w:val="28"/>
        </w:rPr>
        <w:t>
      1) посещения ребенка (детей), переданного на патронатное воспитание, с целью проверки условий его воспитания и содержания;</w:t>
      </w:r>
    </w:p>
    <w:bookmarkEnd w:id="77"/>
    <w:bookmarkStart w:name="z116" w:id="78"/>
    <w:p>
      <w:pPr>
        <w:spacing w:after="0"/>
        <w:ind w:left="0"/>
        <w:jc w:val="both"/>
      </w:pPr>
      <w:r>
        <w:rPr>
          <w:rFonts w:ascii="Times New Roman"/>
          <w:b w:val="false"/>
          <w:i w:val="false"/>
          <w:color w:val="000000"/>
          <w:sz w:val="28"/>
        </w:rPr>
        <w:t>
      2) контроля за своевременностью оформления и получения реабилитационных мероприятий, в том числе средств реабилитации согласно индивидуальной программе реабилитации, а также их адресного использования ребенком с инвалидностью;</w:t>
      </w:r>
    </w:p>
    <w:bookmarkEnd w:id="78"/>
    <w:bookmarkStart w:name="z117" w:id="79"/>
    <w:p>
      <w:pPr>
        <w:spacing w:after="0"/>
        <w:ind w:left="0"/>
        <w:jc w:val="both"/>
      </w:pPr>
      <w:r>
        <w:rPr>
          <w:rFonts w:ascii="Times New Roman"/>
          <w:b w:val="false"/>
          <w:i w:val="false"/>
          <w:color w:val="000000"/>
          <w:sz w:val="28"/>
        </w:rPr>
        <w:t>
      3) проверок использования патронатными воспитателями материальных средств для воспитания и содержания ребенка (детей), переданного на патронатное воспитание.</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просвещения РК от 18.08.2022 </w:t>
      </w:r>
      <w:r>
        <w:rPr>
          <w:rFonts w:ascii="Times New Roman"/>
          <w:b w:val="false"/>
          <w:i w:val="false"/>
          <w:color w:val="000000"/>
          <w:sz w:val="28"/>
        </w:rPr>
        <w:t>№ 373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80"/>
    <w:p>
      <w:pPr>
        <w:spacing w:after="0"/>
        <w:ind w:left="0"/>
        <w:jc w:val="both"/>
      </w:pPr>
      <w:r>
        <w:rPr>
          <w:rFonts w:ascii="Times New Roman"/>
          <w:b w:val="false"/>
          <w:i w:val="false"/>
          <w:color w:val="000000"/>
          <w:sz w:val="28"/>
        </w:rPr>
        <w:t xml:space="preserve">
      38. Патронатный воспитатель предоставляет органу копию паспорта здоровья ребенка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19 декабря 2023 года № 173 "О внесении дополнения в приказ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и о признании утратившим силу приказа Министра здравоохранения Республики Казахстан от 24 июня 2003 года № 469 "Об утверждении Инструкции по заполнению и ведению учетной формы 026/у-3 "Паспорта здоровья ребенка" (зарегистрирован в Реестре государственной регистрации нормативных правовых актов под № 33791), и отчеты о работе по его воспитанию, расходовании денег, выделенных на его содержание, и об управлении его имуществом не реже одного раза в шесть месяцев.</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просвещения РК от 31.03.2025 </w:t>
      </w:r>
      <w:r>
        <w:rPr>
          <w:rFonts w:ascii="Times New Roman"/>
          <w:b w:val="false"/>
          <w:i w:val="false"/>
          <w:color w:val="00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Положению</w:t>
            </w:r>
            <w:r>
              <w:br/>
            </w:r>
            <w:r>
              <w:rPr>
                <w:rFonts w:ascii="Times New Roman"/>
                <w:b w:val="false"/>
                <w:i w:val="false"/>
                <w:color w:val="000000"/>
                <w:sz w:val="20"/>
              </w:rPr>
              <w:t>о патронатном воспитании</w:t>
            </w:r>
            <w:r>
              <w:br/>
            </w:r>
            <w:r>
              <w:rPr>
                <w:rFonts w:ascii="Times New Roman"/>
                <w:b w:val="false"/>
                <w:i w:val="false"/>
                <w:color w:val="000000"/>
                <w:sz w:val="20"/>
              </w:rPr>
              <w:t>_________________________</w:t>
            </w:r>
            <w:r>
              <w:br/>
            </w:r>
            <w:r>
              <w:rPr>
                <w:rFonts w:ascii="Times New Roman"/>
                <w:b w:val="false"/>
                <w:i w:val="false"/>
                <w:color w:val="000000"/>
                <w:sz w:val="20"/>
              </w:rPr>
              <w:t>(наименование органа)</w:t>
            </w:r>
          </w:p>
        </w:tc>
      </w:tr>
    </w:tbl>
    <w:bookmarkStart w:name="z132" w:id="81"/>
    <w:p>
      <w:pPr>
        <w:spacing w:after="0"/>
        <w:ind w:left="0"/>
        <w:jc w:val="left"/>
      </w:pPr>
      <w:r>
        <w:rPr>
          <w:rFonts w:ascii="Times New Roman"/>
          <w:b/>
          <w:i w:val="false"/>
          <w:color w:val="000000"/>
        </w:rPr>
        <w:t xml:space="preserve"> Заявление о желании стать патронатным воспитателем</w:t>
      </w:r>
    </w:p>
    <w:bookmarkEnd w:id="81"/>
    <w:p>
      <w:pPr>
        <w:spacing w:after="0"/>
        <w:ind w:left="0"/>
        <w:jc w:val="both"/>
      </w:pPr>
      <w:r>
        <w:rPr>
          <w:rFonts w:ascii="Times New Roman"/>
          <w:b w:val="false"/>
          <w:i w:val="false"/>
          <w:color w:val="ff0000"/>
          <w:sz w:val="28"/>
        </w:rPr>
        <w:t xml:space="preserve">
      Сноска. Положение дополнено приложением 1 в соответствии с приказом Министра образования и науки РК от 23.11.2017 </w:t>
      </w:r>
      <w:r>
        <w:rPr>
          <w:rFonts w:ascii="Times New Roman"/>
          <w:b w:val="false"/>
          <w:i w:val="false"/>
          <w:color w:val="ff0000"/>
          <w:sz w:val="28"/>
        </w:rPr>
        <w:t>№ 590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30.06.2023 </w:t>
      </w:r>
      <w:r>
        <w:rPr>
          <w:rFonts w:ascii="Times New Roman"/>
          <w:b w:val="false"/>
          <w:i w:val="false"/>
          <w:color w:val="ff0000"/>
          <w:sz w:val="28"/>
        </w:rPr>
        <w:t>№ 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Прошу Вас признать меня патронатным воспитателем</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и индивидуальный идентификационный номер)</w:t>
      </w:r>
    </w:p>
    <w:p>
      <w:pPr>
        <w:spacing w:after="0"/>
        <w:ind w:left="0"/>
        <w:jc w:val="both"/>
      </w:pPr>
      <w:r>
        <w:rPr>
          <w:rFonts w:ascii="Times New Roman"/>
          <w:b w:val="false"/>
          <w:i w:val="false"/>
          <w:color w:val="000000"/>
          <w:sz w:val="28"/>
        </w:rPr>
        <w:t>Против проведения обследования жилищно-бытовых условий не возражаю.</w:t>
      </w:r>
    </w:p>
    <w:p>
      <w:pPr>
        <w:spacing w:after="0"/>
        <w:ind w:left="0"/>
        <w:jc w:val="both"/>
      </w:pPr>
      <w:r>
        <w:rPr>
          <w:rFonts w:ascii="Times New Roman"/>
          <w:b w:val="false"/>
          <w:i w:val="false"/>
          <w:color w:val="000000"/>
          <w:sz w:val="28"/>
        </w:rPr>
        <w:t>В случае переезда обязуюсь в течение 10 (десять) календарных дней сообщить о перемене места жительства.</w:t>
      </w:r>
    </w:p>
    <w:p>
      <w:pPr>
        <w:spacing w:after="0"/>
        <w:ind w:left="0"/>
        <w:jc w:val="both"/>
      </w:pPr>
      <w:r>
        <w:rPr>
          <w:rFonts w:ascii="Times New Roman"/>
          <w:b w:val="false"/>
          <w:i w:val="false"/>
          <w:color w:val="000000"/>
          <w:sz w:val="28"/>
        </w:rPr>
        <w:t>Предупрежден (а) об ответственности за предоставление недостоверных сведений и поддельных документов.</w:t>
      </w:r>
    </w:p>
    <w:p>
      <w:pPr>
        <w:spacing w:after="0"/>
        <w:ind w:left="0"/>
        <w:jc w:val="both"/>
      </w:pPr>
      <w:r>
        <w:rPr>
          <w:rFonts w:ascii="Times New Roman"/>
          <w:b w:val="false"/>
          <w:i w:val="false"/>
          <w:color w:val="000000"/>
          <w:sz w:val="28"/>
        </w:rPr>
        <w:t xml:space="preserve">Согласен(а) на использования сведений, составляющих охраняемую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"О персональных данных и их защите" тайну, содержащихся в информационных системах.</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 20 ___ года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подпись заявителя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Положению </w:t>
            </w:r>
            <w:r>
              <w:br/>
            </w:r>
            <w:r>
              <w:rPr>
                <w:rFonts w:ascii="Times New Roman"/>
                <w:b w:val="false"/>
                <w:i w:val="false"/>
                <w:color w:val="000000"/>
                <w:sz w:val="20"/>
              </w:rPr>
              <w:t>о патронатном воспитании</w:t>
            </w:r>
          </w:p>
        </w:tc>
      </w:tr>
    </w:tbl>
    <w:p>
      <w:pPr>
        <w:spacing w:after="0"/>
        <w:ind w:left="0"/>
        <w:jc w:val="both"/>
      </w:pPr>
      <w:r>
        <w:rPr>
          <w:rFonts w:ascii="Times New Roman"/>
          <w:b w:val="false"/>
          <w:i w:val="false"/>
          <w:color w:val="ff0000"/>
          <w:sz w:val="28"/>
        </w:rPr>
        <w:t xml:space="preserve">
      Сноска. Положение дополнено приложением 2 в соответствии с приказом Министра образования и науки РК от 23.11.2017 </w:t>
      </w:r>
      <w:r>
        <w:rPr>
          <w:rFonts w:ascii="Times New Roman"/>
          <w:b w:val="false"/>
          <w:i w:val="false"/>
          <w:color w:val="ff0000"/>
          <w:sz w:val="28"/>
        </w:rPr>
        <w:t>№ 590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w:t>
            </w:r>
            <w:r>
              <w:br/>
            </w:r>
            <w:r>
              <w:rPr>
                <w:rFonts w:ascii="Times New Roman"/>
                <w:b w:val="false"/>
                <w:i w:val="false"/>
                <w:color w:val="000000"/>
                <w:sz w:val="20"/>
              </w:rPr>
              <w:t>Управления образования</w:t>
            </w:r>
            <w:r>
              <w:br/>
            </w:r>
            <w:r>
              <w:rPr>
                <w:rFonts w:ascii="Times New Roman"/>
                <w:b w:val="false"/>
                <w:i w:val="false"/>
                <w:color w:val="000000"/>
                <w:sz w:val="20"/>
              </w:rPr>
              <w:t>городов республиканского</w:t>
            </w:r>
            <w:r>
              <w:br/>
            </w:r>
            <w:r>
              <w:rPr>
                <w:rFonts w:ascii="Times New Roman"/>
                <w:b w:val="false"/>
                <w:i w:val="false"/>
                <w:color w:val="000000"/>
                <w:sz w:val="20"/>
              </w:rPr>
              <w:t>значения и столицы, отдела</w:t>
            </w:r>
            <w:r>
              <w:br/>
            </w:r>
            <w:r>
              <w:rPr>
                <w:rFonts w:ascii="Times New Roman"/>
                <w:b w:val="false"/>
                <w:i w:val="false"/>
                <w:color w:val="000000"/>
                <w:sz w:val="20"/>
              </w:rPr>
              <w:t>образования районов, городов</w:t>
            </w:r>
            <w:r>
              <w:br/>
            </w:r>
            <w:r>
              <w:rPr>
                <w:rFonts w:ascii="Times New Roman"/>
                <w:b w:val="false"/>
                <w:i w:val="false"/>
                <w:color w:val="000000"/>
                <w:sz w:val="20"/>
              </w:rPr>
              <w:t>областного значения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w:t>
            </w:r>
            <w:r>
              <w:br/>
            </w:r>
            <w:r>
              <w:rPr>
                <w:rFonts w:ascii="Times New Roman"/>
                <w:b w:val="false"/>
                <w:i w:val="false"/>
                <w:color w:val="000000"/>
                <w:sz w:val="20"/>
              </w:rPr>
              <w:t>_____________________________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"__" ______________ 20___ года</w:t>
            </w:r>
            <w:r>
              <w:br/>
            </w:r>
            <w:r>
              <w:rPr>
                <w:rFonts w:ascii="Times New Roman"/>
                <w:b w:val="false"/>
                <w:i w:val="false"/>
                <w:color w:val="000000"/>
                <w:sz w:val="20"/>
              </w:rPr>
              <w:t>дата, подпись, место печати</w:t>
            </w:r>
          </w:p>
        </w:tc>
      </w:tr>
    </w:tbl>
    <w:p>
      <w:pPr>
        <w:spacing w:after="0"/>
        <w:ind w:left="0"/>
        <w:jc w:val="both"/>
      </w:pPr>
      <w:r>
        <w:rPr>
          <w:rFonts w:ascii="Times New Roman"/>
          <w:b w:val="false"/>
          <w:i w:val="false"/>
          <w:color w:val="ff0000"/>
          <w:sz w:val="28"/>
        </w:rPr>
        <w:t xml:space="preserve">
      Сноска. Правый верхний угол приложения 2 - в редакции приказа Министра просвещения РК от 18.08.2022 </w:t>
      </w:r>
      <w:r>
        <w:rPr>
          <w:rFonts w:ascii="Times New Roman"/>
          <w:b w:val="false"/>
          <w:i w:val="false"/>
          <w:color w:val="ff0000"/>
          <w:sz w:val="28"/>
        </w:rPr>
        <w:t>№ 373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Акт</w:t>
      </w:r>
    </w:p>
    <w:p>
      <w:pPr>
        <w:spacing w:after="0"/>
        <w:ind w:left="0"/>
        <w:jc w:val="both"/>
      </w:pPr>
      <w:r>
        <w:rPr>
          <w:rFonts w:ascii="Times New Roman"/>
          <w:b w:val="false"/>
          <w:i w:val="false"/>
          <w:color w:val="000000"/>
          <w:sz w:val="28"/>
        </w:rPr>
        <w:t xml:space="preserve">                   обследования жилищно-бытовых условий лиц, </w:t>
      </w:r>
    </w:p>
    <w:p>
      <w:pPr>
        <w:spacing w:after="0"/>
        <w:ind w:left="0"/>
        <w:jc w:val="both"/>
      </w:pPr>
      <w:r>
        <w:rPr>
          <w:rFonts w:ascii="Times New Roman"/>
          <w:b w:val="false"/>
          <w:i w:val="false"/>
          <w:color w:val="000000"/>
          <w:sz w:val="28"/>
        </w:rPr>
        <w:t xml:space="preserve">             желающих принять ребенка (детей) на патронатное воспитание</w:t>
      </w:r>
    </w:p>
    <w:p>
      <w:pPr>
        <w:spacing w:after="0"/>
        <w:ind w:left="0"/>
        <w:jc w:val="both"/>
      </w:pPr>
      <w:r>
        <w:rPr>
          <w:rFonts w:ascii="Times New Roman"/>
          <w:b w:val="false"/>
          <w:i w:val="false"/>
          <w:color w:val="000000"/>
          <w:sz w:val="28"/>
        </w:rPr>
        <w:t xml:space="preserve">Дата проведения обследования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Обследование проведено 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лица</w:t>
      </w:r>
    </w:p>
    <w:p>
      <w:pPr>
        <w:spacing w:after="0"/>
        <w:ind w:left="0"/>
        <w:jc w:val="both"/>
      </w:pPr>
      <w:r>
        <w:rPr>
          <w:rFonts w:ascii="Times New Roman"/>
          <w:b w:val="false"/>
          <w:i w:val="false"/>
          <w:color w:val="000000"/>
          <w:sz w:val="28"/>
        </w:rPr>
        <w:t>проводившего</w:t>
      </w:r>
    </w:p>
    <w:p>
      <w:pPr>
        <w:spacing w:after="0"/>
        <w:ind w:left="0"/>
        <w:jc w:val="both"/>
      </w:pPr>
      <w:r>
        <w:rPr>
          <w:rFonts w:ascii="Times New Roman"/>
          <w:b w:val="false"/>
          <w:i w:val="false"/>
          <w:color w:val="000000"/>
          <w:sz w:val="28"/>
        </w:rPr>
        <w:t>обследование____________________________________________________________________</w:t>
      </w:r>
    </w:p>
    <w:p>
      <w:pPr>
        <w:spacing w:after="0"/>
        <w:ind w:left="0"/>
        <w:jc w:val="both"/>
      </w:pPr>
      <w:r>
        <w:rPr>
          <w:rFonts w:ascii="Times New Roman"/>
          <w:b w:val="false"/>
          <w:i w:val="false"/>
          <w:color w:val="000000"/>
          <w:sz w:val="28"/>
        </w:rPr>
        <w:t>Адрес и телефон органа, осуществляющего функции по опеке и</w:t>
      </w:r>
    </w:p>
    <w:p>
      <w:pPr>
        <w:spacing w:after="0"/>
        <w:ind w:left="0"/>
        <w:jc w:val="both"/>
      </w:pPr>
      <w:r>
        <w:rPr>
          <w:rFonts w:ascii="Times New Roman"/>
          <w:b w:val="false"/>
          <w:i w:val="false"/>
          <w:color w:val="000000"/>
          <w:sz w:val="28"/>
        </w:rPr>
        <w:t>попечительству:__________________________________________________________________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1. Проводилось обследование условий жизни</w:t>
      </w:r>
    </w:p>
    <w:p>
      <w:pPr>
        <w:spacing w:after="0"/>
        <w:ind w:left="0"/>
        <w:jc w:val="both"/>
      </w:pPr>
      <w:r>
        <w:rPr>
          <w:rFonts w:ascii="Times New Roman"/>
          <w:b w:val="false"/>
          <w:i w:val="false"/>
          <w:color w:val="000000"/>
          <w:sz w:val="28"/>
        </w:rPr>
        <w:t xml:space="preserve">(Ф.И.О. (при его наличии), год </w:t>
      </w:r>
    </w:p>
    <w:p>
      <w:pPr>
        <w:spacing w:after="0"/>
        <w:ind w:left="0"/>
        <w:jc w:val="both"/>
      </w:pPr>
      <w:r>
        <w:rPr>
          <w:rFonts w:ascii="Times New Roman"/>
          <w:b w:val="false"/>
          <w:i w:val="false"/>
          <w:color w:val="000000"/>
          <w:sz w:val="28"/>
        </w:rPr>
        <w:t>рождения)_______________________________________________________________________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Документ, удостоверяющий</w:t>
      </w:r>
    </w:p>
    <w:p>
      <w:pPr>
        <w:spacing w:after="0"/>
        <w:ind w:left="0"/>
        <w:jc w:val="both"/>
      </w:pPr>
      <w:r>
        <w:rPr>
          <w:rFonts w:ascii="Times New Roman"/>
          <w:b w:val="false"/>
          <w:i w:val="false"/>
          <w:color w:val="000000"/>
          <w:sz w:val="28"/>
        </w:rPr>
        <w:t>личность________________________________________________________________________</w:t>
      </w:r>
    </w:p>
    <w:p>
      <w:pPr>
        <w:spacing w:after="0"/>
        <w:ind w:left="0"/>
        <w:jc w:val="both"/>
      </w:pPr>
      <w:r>
        <w:rPr>
          <w:rFonts w:ascii="Times New Roman"/>
          <w:b w:val="false"/>
          <w:i w:val="false"/>
          <w:color w:val="000000"/>
          <w:sz w:val="28"/>
        </w:rPr>
        <w:t>Место жительства (по месту</w:t>
      </w:r>
    </w:p>
    <w:p>
      <w:pPr>
        <w:spacing w:after="0"/>
        <w:ind w:left="0"/>
        <w:jc w:val="both"/>
      </w:pPr>
      <w:r>
        <w:rPr>
          <w:rFonts w:ascii="Times New Roman"/>
          <w:b w:val="false"/>
          <w:i w:val="false"/>
          <w:color w:val="000000"/>
          <w:sz w:val="28"/>
        </w:rPr>
        <w:t>регистрации)_____________________________________________________________________</w:t>
      </w:r>
    </w:p>
    <w:p>
      <w:pPr>
        <w:spacing w:after="0"/>
        <w:ind w:left="0"/>
        <w:jc w:val="both"/>
      </w:pPr>
      <w:r>
        <w:rPr>
          <w:rFonts w:ascii="Times New Roman"/>
          <w:b w:val="false"/>
          <w:i w:val="false"/>
          <w:color w:val="000000"/>
          <w:sz w:val="28"/>
        </w:rPr>
        <w:t>Место фактического проживания_____________________________________________________________________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Образование_____________________________________________________________________</w:t>
      </w:r>
    </w:p>
    <w:p>
      <w:pPr>
        <w:spacing w:after="0"/>
        <w:ind w:left="0"/>
        <w:jc w:val="both"/>
      </w:pPr>
      <w:r>
        <w:rPr>
          <w:rFonts w:ascii="Times New Roman"/>
          <w:b w:val="false"/>
          <w:i w:val="false"/>
          <w:color w:val="000000"/>
          <w:sz w:val="28"/>
        </w:rPr>
        <w:t>Место работы__________________________________________________________________________</w:t>
      </w:r>
    </w:p>
    <w:p>
      <w:pPr>
        <w:spacing w:after="0"/>
        <w:ind w:left="0"/>
        <w:jc w:val="both"/>
      </w:pPr>
      <w:r>
        <w:rPr>
          <w:rFonts w:ascii="Times New Roman"/>
          <w:b w:val="false"/>
          <w:i w:val="false"/>
          <w:color w:val="000000"/>
          <w:sz w:val="28"/>
        </w:rPr>
        <w:t>(Ф.И.О. (при его наличии), год</w:t>
      </w:r>
    </w:p>
    <w:p>
      <w:pPr>
        <w:spacing w:after="0"/>
        <w:ind w:left="0"/>
        <w:jc w:val="both"/>
      </w:pPr>
      <w:r>
        <w:rPr>
          <w:rFonts w:ascii="Times New Roman"/>
          <w:b w:val="false"/>
          <w:i w:val="false"/>
          <w:color w:val="000000"/>
          <w:sz w:val="28"/>
        </w:rPr>
        <w:t>рождения)_______________________________________________________________________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Документ, удостоверяющий</w:t>
      </w:r>
    </w:p>
    <w:p>
      <w:pPr>
        <w:spacing w:after="0"/>
        <w:ind w:left="0"/>
        <w:jc w:val="both"/>
      </w:pPr>
      <w:r>
        <w:rPr>
          <w:rFonts w:ascii="Times New Roman"/>
          <w:b w:val="false"/>
          <w:i w:val="false"/>
          <w:color w:val="000000"/>
          <w:sz w:val="28"/>
        </w:rPr>
        <w:t>личность________________________________________________________________________</w:t>
      </w:r>
    </w:p>
    <w:p>
      <w:pPr>
        <w:spacing w:after="0"/>
        <w:ind w:left="0"/>
        <w:jc w:val="both"/>
      </w:pPr>
      <w:r>
        <w:rPr>
          <w:rFonts w:ascii="Times New Roman"/>
          <w:b w:val="false"/>
          <w:i w:val="false"/>
          <w:color w:val="000000"/>
          <w:sz w:val="28"/>
        </w:rPr>
        <w:t>Место жительства (по месту</w:t>
      </w:r>
    </w:p>
    <w:p>
      <w:pPr>
        <w:spacing w:after="0"/>
        <w:ind w:left="0"/>
        <w:jc w:val="both"/>
      </w:pPr>
      <w:r>
        <w:rPr>
          <w:rFonts w:ascii="Times New Roman"/>
          <w:b w:val="false"/>
          <w:i w:val="false"/>
          <w:color w:val="000000"/>
          <w:sz w:val="28"/>
        </w:rPr>
        <w:t>регистрации)_____________________________________________________________________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Место фактического</w:t>
      </w:r>
    </w:p>
    <w:p>
      <w:pPr>
        <w:spacing w:after="0"/>
        <w:ind w:left="0"/>
        <w:jc w:val="both"/>
      </w:pPr>
      <w:r>
        <w:rPr>
          <w:rFonts w:ascii="Times New Roman"/>
          <w:b w:val="false"/>
          <w:i w:val="false"/>
          <w:color w:val="000000"/>
          <w:sz w:val="28"/>
        </w:rPr>
        <w:t>проживания_____________________________________________________________________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Образование_____________________________________________________________________</w:t>
      </w:r>
    </w:p>
    <w:p>
      <w:pPr>
        <w:spacing w:after="0"/>
        <w:ind w:left="0"/>
        <w:jc w:val="both"/>
      </w:pPr>
      <w:r>
        <w:rPr>
          <w:rFonts w:ascii="Times New Roman"/>
          <w:b w:val="false"/>
          <w:i w:val="false"/>
          <w:color w:val="000000"/>
          <w:sz w:val="28"/>
        </w:rPr>
        <w:t>Место работы__________________________________________________________________________</w:t>
      </w:r>
    </w:p>
    <w:p>
      <w:pPr>
        <w:spacing w:after="0"/>
        <w:ind w:left="0"/>
        <w:jc w:val="both"/>
      </w:pPr>
      <w:r>
        <w:rPr>
          <w:rFonts w:ascii="Times New Roman"/>
          <w:b w:val="false"/>
          <w:i w:val="false"/>
          <w:color w:val="000000"/>
          <w:sz w:val="28"/>
        </w:rPr>
        <w:t>2. Общая характеристика жилищно-бытовых условий</w:t>
      </w:r>
    </w:p>
    <w:p>
      <w:pPr>
        <w:spacing w:after="0"/>
        <w:ind w:left="0"/>
        <w:jc w:val="both"/>
      </w:pPr>
      <w:r>
        <w:rPr>
          <w:rFonts w:ascii="Times New Roman"/>
          <w:b w:val="false"/>
          <w:i w:val="false"/>
          <w:color w:val="000000"/>
          <w:sz w:val="28"/>
        </w:rPr>
        <w:t>Документ, подтверждающий право пользования жилищем</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Ф.И.О. (при его наличии ) собственника</w:t>
      </w:r>
    </w:p>
    <w:p>
      <w:pPr>
        <w:spacing w:after="0"/>
        <w:ind w:left="0"/>
        <w:jc w:val="both"/>
      </w:pPr>
      <w:r>
        <w:rPr>
          <w:rFonts w:ascii="Times New Roman"/>
          <w:b w:val="false"/>
          <w:i w:val="false"/>
          <w:color w:val="000000"/>
          <w:sz w:val="28"/>
        </w:rPr>
        <w:t>жилья___________________________________________________________________________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Общая площадь ___________ (кв. м) жилая площадь _____________ (кв. м)</w:t>
      </w:r>
    </w:p>
    <w:p>
      <w:pPr>
        <w:spacing w:after="0"/>
        <w:ind w:left="0"/>
        <w:jc w:val="both"/>
      </w:pPr>
      <w:r>
        <w:rPr>
          <w:rFonts w:ascii="Times New Roman"/>
          <w:b w:val="false"/>
          <w:i w:val="false"/>
          <w:color w:val="000000"/>
          <w:sz w:val="28"/>
        </w:rPr>
        <w:t>Количество жилых комнат _________ прописаны ________(постоянно, временно)</w:t>
      </w:r>
    </w:p>
    <w:p>
      <w:pPr>
        <w:spacing w:after="0"/>
        <w:ind w:left="0"/>
        <w:jc w:val="both"/>
      </w:pPr>
      <w:r>
        <w:rPr>
          <w:rFonts w:ascii="Times New Roman"/>
          <w:b w:val="false"/>
          <w:i w:val="false"/>
          <w:color w:val="000000"/>
          <w:sz w:val="28"/>
        </w:rPr>
        <w:t>Благоустроенность жилья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(благоустроенное, неблагоустроенное, с частичными удобствами)</w:t>
      </w:r>
    </w:p>
    <w:p>
      <w:pPr>
        <w:spacing w:after="0"/>
        <w:ind w:left="0"/>
        <w:jc w:val="both"/>
      </w:pPr>
      <w:r>
        <w:rPr>
          <w:rFonts w:ascii="Times New Roman"/>
          <w:b w:val="false"/>
          <w:i w:val="false"/>
          <w:color w:val="000000"/>
          <w:sz w:val="28"/>
        </w:rPr>
        <w:t>Санитарно-гигиеническое состояние</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(хорошее, удовлетворительное, неудовлетворительное)</w:t>
      </w:r>
    </w:p>
    <w:p>
      <w:pPr>
        <w:spacing w:after="0"/>
        <w:ind w:left="0"/>
        <w:jc w:val="both"/>
      </w:pPr>
      <w:r>
        <w:rPr>
          <w:rFonts w:ascii="Times New Roman"/>
          <w:b w:val="false"/>
          <w:i w:val="false"/>
          <w:color w:val="000000"/>
          <w:sz w:val="28"/>
        </w:rPr>
        <w:t xml:space="preserve">Дополнительные сведения о жилье ( наличие отдельного спального места для ребенка, </w:t>
      </w:r>
    </w:p>
    <w:p>
      <w:pPr>
        <w:spacing w:after="0"/>
        <w:ind w:left="0"/>
        <w:jc w:val="both"/>
      </w:pPr>
      <w:r>
        <w:rPr>
          <w:rFonts w:ascii="Times New Roman"/>
          <w:b w:val="false"/>
          <w:i w:val="false"/>
          <w:color w:val="000000"/>
          <w:sz w:val="28"/>
        </w:rPr>
        <w:t xml:space="preserve">подготовки уроков, отдыха, наличие </w:t>
      </w:r>
    </w:p>
    <w:p>
      <w:pPr>
        <w:spacing w:after="0"/>
        <w:ind w:left="0"/>
        <w:jc w:val="both"/>
      </w:pPr>
      <w:r>
        <w:rPr>
          <w:rFonts w:ascii="Times New Roman"/>
          <w:b w:val="false"/>
          <w:i w:val="false"/>
          <w:color w:val="000000"/>
          <w:sz w:val="28"/>
        </w:rPr>
        <w:t>мебели)_________________________________________________________________________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3. Другие члены семьи, проживающие совместно: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82"/>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p>
          <w:bookmarkEnd w:id="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должность или место учебы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9" w:id="83"/>
      <w:r>
        <w:rPr>
          <w:rFonts w:ascii="Times New Roman"/>
          <w:b w:val="false"/>
          <w:i w:val="false"/>
          <w:color w:val="000000"/>
          <w:sz w:val="28"/>
        </w:rPr>
        <w:t>
      4. Сведения о доходах семьи: общая сумма _____________, в том числе</w:t>
      </w:r>
    </w:p>
    <w:bookmarkEnd w:id="83"/>
    <w:p>
      <w:pPr>
        <w:spacing w:after="0"/>
        <w:ind w:left="0"/>
        <w:jc w:val="both"/>
      </w:pPr>
      <w:r>
        <w:rPr>
          <w:rFonts w:ascii="Times New Roman"/>
          <w:b w:val="false"/>
          <w:i w:val="false"/>
          <w:color w:val="000000"/>
          <w:sz w:val="28"/>
        </w:rPr>
        <w:t>заработная плата, другие доходы ________________________ (расписать).</w:t>
      </w:r>
    </w:p>
    <w:p>
      <w:pPr>
        <w:spacing w:after="0"/>
        <w:ind w:left="0"/>
        <w:jc w:val="both"/>
      </w:pPr>
      <w:r>
        <w:rPr>
          <w:rFonts w:ascii="Times New Roman"/>
          <w:b w:val="false"/>
          <w:i w:val="false"/>
          <w:color w:val="000000"/>
          <w:sz w:val="28"/>
        </w:rPr>
        <w:t>5. Характеристика семьи (межличностные взаимоотношения в семье, личные</w:t>
      </w:r>
    </w:p>
    <w:p>
      <w:pPr>
        <w:spacing w:after="0"/>
        <w:ind w:left="0"/>
        <w:jc w:val="both"/>
      </w:pPr>
      <w:r>
        <w:rPr>
          <w:rFonts w:ascii="Times New Roman"/>
          <w:b w:val="false"/>
          <w:i w:val="false"/>
          <w:color w:val="000000"/>
          <w:sz w:val="28"/>
        </w:rPr>
        <w:t>качества, интересы, опыт общения с детьми, готовность всех членов семьи к</w:t>
      </w:r>
    </w:p>
    <w:p>
      <w:pPr>
        <w:spacing w:after="0"/>
        <w:ind w:left="0"/>
        <w:jc w:val="both"/>
      </w:pPr>
      <w:r>
        <w:rPr>
          <w:rFonts w:ascii="Times New Roman"/>
          <w:b w:val="false"/>
          <w:i w:val="false"/>
          <w:color w:val="000000"/>
          <w:sz w:val="28"/>
        </w:rPr>
        <w:t>приему детей)</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6. Мотивы для приема ребенка на воспитание в семью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7. Заключение (наличие условий для передачи детей в семью на патронат)</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       ___________________</w:t>
      </w:r>
    </w:p>
    <w:p>
      <w:pPr>
        <w:spacing w:after="0"/>
        <w:ind w:left="0"/>
        <w:jc w:val="both"/>
      </w:pPr>
      <w:r>
        <w:rPr>
          <w:rFonts w:ascii="Times New Roman"/>
          <w:b w:val="false"/>
          <w:i w:val="false"/>
          <w:color w:val="000000"/>
          <w:sz w:val="28"/>
        </w:rPr>
        <w:t>(подпись)      (инициалы, фамилия)</w:t>
      </w:r>
    </w:p>
    <w:p>
      <w:pPr>
        <w:spacing w:after="0"/>
        <w:ind w:left="0"/>
        <w:jc w:val="both"/>
      </w:pPr>
      <w:r>
        <w:rPr>
          <w:rFonts w:ascii="Times New Roman"/>
          <w:b w:val="false"/>
          <w:i w:val="false"/>
          <w:color w:val="000000"/>
          <w:sz w:val="28"/>
        </w:rPr>
        <w:t>_______________      (дата)</w:t>
      </w:r>
    </w:p>
    <w:p>
      <w:pPr>
        <w:spacing w:after="0"/>
        <w:ind w:left="0"/>
        <w:jc w:val="both"/>
      </w:pPr>
      <w:r>
        <w:rPr>
          <w:rFonts w:ascii="Times New Roman"/>
          <w:b w:val="false"/>
          <w:i w:val="false"/>
          <w:color w:val="000000"/>
          <w:sz w:val="28"/>
        </w:rPr>
        <w:t>Ознакомлены:____________________________________________________________________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дата, подпись лиц, желающих принять ребенка (детей) в семью на патронат)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Положению </w:t>
            </w:r>
            <w:r>
              <w:br/>
            </w:r>
            <w:r>
              <w:rPr>
                <w:rFonts w:ascii="Times New Roman"/>
                <w:b w:val="false"/>
                <w:i w:val="false"/>
                <w:color w:val="000000"/>
                <w:sz w:val="20"/>
              </w:rPr>
              <w:t>о патронатном воспитании</w:t>
            </w:r>
          </w:p>
        </w:tc>
      </w:tr>
    </w:tbl>
    <w:p>
      <w:pPr>
        <w:spacing w:after="0"/>
        <w:ind w:left="0"/>
        <w:jc w:val="both"/>
      </w:pPr>
      <w:r>
        <w:rPr>
          <w:rFonts w:ascii="Times New Roman"/>
          <w:b w:val="false"/>
          <w:i w:val="false"/>
          <w:color w:val="ff0000"/>
          <w:sz w:val="28"/>
        </w:rPr>
        <w:t xml:space="preserve">
      Сноска. Положение дополнено приложением 3 в соответствии с приказом Министра образования и науки РК от 23.11.2017 </w:t>
      </w:r>
      <w:r>
        <w:rPr>
          <w:rFonts w:ascii="Times New Roman"/>
          <w:b w:val="false"/>
          <w:i w:val="false"/>
          <w:color w:val="ff0000"/>
          <w:sz w:val="28"/>
        </w:rPr>
        <w:t>№ 590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w:t>
            </w:r>
            <w:r>
              <w:br/>
            </w:r>
            <w:r>
              <w:rPr>
                <w:rFonts w:ascii="Times New Roman"/>
                <w:b w:val="false"/>
                <w:i w:val="false"/>
                <w:color w:val="000000"/>
                <w:sz w:val="20"/>
              </w:rPr>
              <w:t>Управления образования</w:t>
            </w:r>
            <w:r>
              <w:br/>
            </w:r>
            <w:r>
              <w:rPr>
                <w:rFonts w:ascii="Times New Roman"/>
                <w:b w:val="false"/>
                <w:i w:val="false"/>
                <w:color w:val="000000"/>
                <w:sz w:val="20"/>
              </w:rPr>
              <w:t>городов республиканского</w:t>
            </w:r>
            <w:r>
              <w:br/>
            </w:r>
            <w:r>
              <w:rPr>
                <w:rFonts w:ascii="Times New Roman"/>
                <w:b w:val="false"/>
                <w:i w:val="false"/>
                <w:color w:val="000000"/>
                <w:sz w:val="20"/>
              </w:rPr>
              <w:t>значения и столицы, отдела</w:t>
            </w:r>
            <w:r>
              <w:br/>
            </w:r>
            <w:r>
              <w:rPr>
                <w:rFonts w:ascii="Times New Roman"/>
                <w:b w:val="false"/>
                <w:i w:val="false"/>
                <w:color w:val="000000"/>
                <w:sz w:val="20"/>
              </w:rPr>
              <w:t>образования районов, городов</w:t>
            </w:r>
            <w:r>
              <w:br/>
            </w:r>
            <w:r>
              <w:rPr>
                <w:rFonts w:ascii="Times New Roman"/>
                <w:b w:val="false"/>
                <w:i w:val="false"/>
                <w:color w:val="000000"/>
                <w:sz w:val="20"/>
              </w:rPr>
              <w:t>областного значения</w:t>
            </w:r>
            <w:r>
              <w:br/>
            </w:r>
            <w:r>
              <w:rPr>
                <w:rFonts w:ascii="Times New Roman"/>
                <w:b w:val="false"/>
                <w:i w:val="false"/>
                <w:color w:val="000000"/>
                <w:sz w:val="20"/>
              </w:rPr>
              <w:t>_____________________________</w:t>
            </w:r>
            <w:r>
              <w:br/>
            </w:r>
            <w:r>
              <w:rPr>
                <w:rFonts w:ascii="Times New Roman"/>
                <w:b w:val="false"/>
                <w:i w:val="false"/>
                <w:color w:val="000000"/>
                <w:sz w:val="20"/>
              </w:rPr>
              <w:t>_____________________________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"__" ______________ 20___ года</w:t>
            </w:r>
            <w:r>
              <w:br/>
            </w:r>
            <w:r>
              <w:rPr>
                <w:rFonts w:ascii="Times New Roman"/>
                <w:b w:val="false"/>
                <w:i w:val="false"/>
                <w:color w:val="000000"/>
                <w:sz w:val="20"/>
              </w:rPr>
              <w:t>дата, подпись, место печати</w:t>
            </w:r>
          </w:p>
        </w:tc>
      </w:tr>
    </w:tbl>
    <w:p>
      <w:pPr>
        <w:spacing w:after="0"/>
        <w:ind w:left="0"/>
        <w:jc w:val="both"/>
      </w:pPr>
      <w:r>
        <w:rPr>
          <w:rFonts w:ascii="Times New Roman"/>
          <w:b w:val="false"/>
          <w:i w:val="false"/>
          <w:color w:val="ff0000"/>
          <w:sz w:val="28"/>
        </w:rPr>
        <w:t xml:space="preserve">
      Сноска. Правый верхний угол приложения 3 - в редакции приказа Министра просвещения РК от 18.08.2022 </w:t>
      </w:r>
      <w:r>
        <w:rPr>
          <w:rFonts w:ascii="Times New Roman"/>
          <w:b w:val="false"/>
          <w:i w:val="false"/>
          <w:color w:val="ff0000"/>
          <w:sz w:val="28"/>
        </w:rPr>
        <w:t>№ 373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Заключение</w:t>
      </w:r>
    </w:p>
    <w:p>
      <w:pPr>
        <w:spacing w:after="0"/>
        <w:ind w:left="0"/>
        <w:jc w:val="both"/>
      </w:pPr>
      <w:r>
        <w:rPr>
          <w:rFonts w:ascii="Times New Roman"/>
          <w:b w:val="false"/>
          <w:i w:val="false"/>
          <w:color w:val="000000"/>
          <w:sz w:val="28"/>
        </w:rPr>
        <w:t xml:space="preserve">о возможности (невозможности) заключения договора о передаче ребенка (детей) на </w:t>
      </w:r>
    </w:p>
    <w:p>
      <w:pPr>
        <w:spacing w:after="0"/>
        <w:ind w:left="0"/>
        <w:jc w:val="both"/>
      </w:pPr>
      <w:r>
        <w:rPr>
          <w:rFonts w:ascii="Times New Roman"/>
          <w:b w:val="false"/>
          <w:i w:val="false"/>
          <w:color w:val="000000"/>
          <w:sz w:val="28"/>
        </w:rPr>
        <w:t xml:space="preserve">                               патронатное воспитание </w:t>
      </w:r>
    </w:p>
    <w:p>
      <w:pPr>
        <w:spacing w:after="0"/>
        <w:ind w:left="0"/>
        <w:jc w:val="both"/>
      </w:pPr>
      <w:r>
        <w:rPr>
          <w:rFonts w:ascii="Times New Roman"/>
          <w:b w:val="false"/>
          <w:i w:val="false"/>
          <w:color w:val="000000"/>
          <w:sz w:val="28"/>
        </w:rPr>
        <w:t xml:space="preserve">                                     № от " " _______</w:t>
      </w:r>
    </w:p>
    <w:p>
      <w:pPr>
        <w:spacing w:after="0"/>
        <w:ind w:left="0"/>
        <w:jc w:val="both"/>
      </w:pPr>
      <w:r>
        <w:rPr>
          <w:rFonts w:ascii="Times New Roman"/>
          <w:b w:val="false"/>
          <w:i w:val="false"/>
          <w:color w:val="000000"/>
          <w:sz w:val="28"/>
        </w:rPr>
        <w:t>Ф.И.О. (при его наличии), год рождения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Адрес проживания: ________________________________________________________________________________</w:t>
      </w:r>
    </w:p>
    <w:p>
      <w:pPr>
        <w:spacing w:after="0"/>
        <w:ind w:left="0"/>
        <w:jc w:val="both"/>
      </w:pPr>
      <w:r>
        <w:rPr>
          <w:rFonts w:ascii="Times New Roman"/>
          <w:b w:val="false"/>
          <w:i w:val="false"/>
          <w:color w:val="000000"/>
          <w:sz w:val="28"/>
        </w:rPr>
        <w:t xml:space="preserve">Характеристика </w:t>
      </w:r>
    </w:p>
    <w:p>
      <w:pPr>
        <w:spacing w:after="0"/>
        <w:ind w:left="0"/>
        <w:jc w:val="both"/>
      </w:pPr>
      <w:r>
        <w:rPr>
          <w:rFonts w:ascii="Times New Roman"/>
          <w:b w:val="false"/>
          <w:i w:val="false"/>
          <w:color w:val="000000"/>
          <w:sz w:val="28"/>
        </w:rPr>
        <w:t>семьи:__________________________________________________________________________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Образование и профессиональная деятельность: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Характеристика состояния здоровья: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Мотивы для приема ребенка на воспитание в семью:</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Пожелания по кандидатуре ребенка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Заключение</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