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cd50" w14:textId="622c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июня 2015 года № 34/16. Зарегистрировано Департаментом юстиции Карагандинской области 30 июля 2015 года № 3357. Утратило силу постановлением акимата Карагандинской области от 3 мая 2018 года № 20/02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03.05.2018 № 20/02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34/16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бесплатного подвоза к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организациям и обратно домой детям, проживающим</w:t>
      </w:r>
      <w:r>
        <w:br/>
      </w:r>
      <w:r>
        <w:rPr>
          <w:rFonts w:ascii="Times New Roman"/>
          <w:b/>
          <w:i w:val="false"/>
          <w:color w:val="000000"/>
        </w:rPr>
        <w:t>в отдаленных сельских пунктах"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являются аппараты акима поселка, села, сельского округа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 справка о предоставлении бесплатного подвоза к общеобразовательной организации образования и обратно домой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утвержденному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 (далее – Стандарт).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процедур (действий), входящих в состав процесса оказания государственной услуги, с момента получения документов от услугополучателя до момента выдачи результата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сотрудник канцелярии осуществляет прием и регистрацию поступивших документов, выдает расписку о получении документов согласно приложению 4 к Стандарту и направляет на рассмотрение акиму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аким рассматривает документы и назначает ответственного специалиста за исполнение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ответственный специалист рассматривает документы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подготовленный к выдаче результат государственной услуги направляет акиму на подписание - в течение 2-х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аким подписывает результат государственной услуги и направляет в канцелярию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сотрудник канцелярии регистрирует и направляет результат оказания государственной услуги услугополучателю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документов услугополучателем - 5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акиму. Переданный пакет документов акиму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акимом и передача завизированных документов специалисту, которые являются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специалистом на соответствие предъявляемым требованиям, предусмотренным пунктом 9 Стандарта и подготовка справки, которые являются основанием для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акимом, который является основанием для выполнения действия 5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 пункте 5 настоящего Регламента является направление подписанного акимом результата услугополучателю.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аким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регистрация заявления услугополучателя в журнале входящей документации и передача документов акиму.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документов акимом, передача документов ответственному специалисту.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документов специалистом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к выдаче справки и направление результата акиму на подписание. В течение 2-х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аким подписывает результат государственной услуги и направляет в канцелярию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направляет результат оказания государственной услуги услугополучателю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указано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29/07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проживающим в отдаленных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пунктах"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4803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34/16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(далее- государственная услуга) являются местные исполнительные органы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 справка о предоставлении бесплатного и льготного питания в общеобразовательной школе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утвержденному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 (далее – Стандарт).</w:t>
      </w:r>
    </w:p>
    <w:bookmarkEnd w:id="18"/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– сотрудник канцелярии осуществляет прием и регистрацию поступивших документов, направляет на рассмотрение руководителю услугодателя, выдает расписку о приеме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руководитель услугодателя рассматривает документы и назначает ответственного специалиста за исполнение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ответственный специалист рассматривает документы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подготовленный к выдаче результата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направляет руководителю на подписание - в течение 2-х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руководитель услугодателя подписывает результат государственной услуги и направляет в канцелярию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сотрудник канцелярии регистрирует и направляет результат оказания государственной услуги услугополучателю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документов услугодателю, а также при обращении на портал - 5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отдела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передача завизированных документов руководителем специалисту, которые являются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специалистом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справки, которые являются основанием для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результата услугополучателю.</w:t>
      </w:r>
    </w:p>
    <w:bookmarkEnd w:id="20"/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канцелярии осуществляет прием и регистрацию поступивших документов, направляет на рассмотрение руководителю услугодателя, выдает расписку о приеме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рассматривает документы и назначает ответственного специалиста за исполнение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специалист рассматривает документы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подготовленный к выдаче результата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направляет руководителю на подписание - в течение 2-х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результат государственной услуги и направляет в канцелярию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регистрирует и направляет результат оказания государственной услуги услугополучателю - 15 (пятнадцать) минут.</w:t>
      </w:r>
    </w:p>
    <w:bookmarkEnd w:id="22"/>
    <w:bookmarkStart w:name="z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Порядок обращения и последовательности процедур (действий) услугодателя и услугополучателя при оказании государственной услуги через 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 "Электронного правительства" (далее – ПЭП) с помощью индивидуального идентификационного номера (далее – ИИН)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услугополучателем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Регламенте, вывод на экран формы запроса для оказания электронной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электронной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процесс 5 – удостоверение запроса для оказания электронной государственной услуги посредством ЭЦП услугодателя и направление электронного документа (запроса) через шлюз "Электронного правительства" (далее – ШЭП) в автоматизированное рабочее место регионального шлюза "электронного правительства" (далее - АРМ РШЭП) для обработки местных исполнительных органов (далее –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(обработка) специалистом отдела соответствия приложенных услугодателем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процесс 7 -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процесс 8 – получение услугополучателем результата электронной государственной услуги (справки в форме электронного документа), сформированный услугодателем. Электронный документ формируется с использованием ЭЦП руководителя отдела,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Функциональное взаимодействие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бизнес-процессов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и льготного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общеобразовательных школах"</w:t>
            </w:r>
          </w:p>
        </w:tc>
      </w:tr>
    </w:tbl>
    <w:bookmarkStart w:name="z9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электронного правительства.</w:t>
      </w:r>
    </w:p>
    <w:bookmarkEnd w:id="25"/>
    <w:bookmarkStart w:name="z94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27"/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и льготного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общеобразовательных школах"</w:t>
            </w:r>
          </w:p>
        </w:tc>
      </w:tr>
    </w:tbl>
    <w:bookmarkStart w:name="z9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9"/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6581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34/16</w:t>
            </w:r>
          </w:p>
        </w:tc>
      </w:tr>
    </w:tbl>
    <w:bookmarkStart w:name="z10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05.05.2016 № 31/09 (вводится в действие по истечении десяти календарных дней после его первого официального опубликования).</w:t>
      </w:r>
    </w:p>
    <w:bookmarkStart w:name="z10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"/>
    <w:bookmarkStart w:name="z1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органов,осуществляющих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(далее – государственная услуга) оказывается местными исполнительными органами городов и районовКарагандинской области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запроса в форме электронного документа, подписанного ЭЦП услугополучателя с предоставлением необходимых документов, указанныхв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Государственной корпорации документов и передает на рассмотрение руководителю услугодателя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специалиста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специалиста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рассматривает документы и готовит справку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справки на подпись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услугодателя в течение одного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результата государственной услуги на регистрацию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сотруднику Государственной корпорации, либо через портал в "личный кабинет" результат государственной услуги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отметка сотрудника Государственной корпорации о получении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Государственной корпорации документов и передает на рассмотрение руководителю услугодателя- 15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специалиста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рассматривает документы и готовит справку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услугодателя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сотруднику Государственной корпорации, либо через портал в "личный кабинет" результат государственной услуги - 15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заявление оператору Государственной корпорации, которая осуществляется в операционном зале путем "электронной очереди";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Государственной корпорации в автоматизированное рабочее место информационной системы (далее - АРМ ИС)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указанной в настоящем Регламенте, вывод на экран формы запроса для оказания электронной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(далее-ШЭП) в государственную базу данных "Физические лица" (далее -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в автоматизированное рабочее место регистрационный шлюз "электронного правительства"(далее –АРМ РШЕП)электронного документа (запроса услугополучателя) удостоверенного (подписанного) ЭЦП оператора Государственной корпорации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(обработка) специалистом услугодателя соответствия приложенных услугополучателем документов, указанных в 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услугополучателемчерез оператора Государственной корпорации результата электронной государственной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порталес помощью индивидуального идентификационного номера (далее -ИИН)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электронной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услугодателя и направление электронного документа (запроса) через ШЭП в АРМ РШЭП для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приложенных услугополучателем документов, указанных в Стандарте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8 - получение услугополучателем результата государственной услуги, сформированный АРМ РШЭП.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и Государственную корпорацию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корпорацией,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