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be80" w14:textId="c02b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15 декабря 2015 года № 28/46. Зарегистрировано Департаментом юстиции Карагандинской области 26 января 2016 года № 3638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общеобразовательную школу детей, проживающих в отдаленном населенном пункте города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общеобразовательную школу детей, проживающих в отдаленном населенном пункте города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Жезказган Акилбекову З.Д.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28/46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города</w:t>
      </w:r>
      <w:r>
        <w:br/>
      </w:r>
      <w:r>
        <w:rPr>
          <w:rFonts w:ascii="Times New Roman"/>
          <w:b/>
          <w:i w:val="false"/>
          <w:color w:val="000000"/>
        </w:rPr>
        <w:t xml:space="preserve">Жезказган в среднюю общеобразовательную школу № 13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28/46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общеобразовательную школу детей, проживающих в отдаленном населенном пункте города Жезказган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общеобразовательную школу детей, проживающих в отдаленном населенном пункте города Жезказган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Перевозка детей автобусами в период с 22.00 до 06.00 часов, а также в условиях недостаточной видимости (туман, снегопад, дождь и другие)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выполнении перевозки детей водителю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отклоняться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отвлекаться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провозить в автобусе запрещенные к провозу предметы, вещества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Окна (форточки) в салоне автобуса закрыты. При необходимости проветривания салона и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При вынужденной остановке автобуса водитель и сопровождающие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пожаре в транспортном средстве сопровождающие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подать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После эвакуации детей из транспортного средства при дорожно-транспортном происшествии и пожаре сопровождающие и водитель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дорожной полиции и если требуется -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дорожной полиции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дорожной полиции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выполнении перевозок детей водитель автобуса по прибытии в конечный пункт маршрута сообщает об этом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Отношения по перевозкам в общеобразовательную школу детей, проживающих в отдаленном населенном пункте города, не урегулированные настоящим порядком,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