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8985" w14:textId="0d28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Сатпаев от 1 марта 2011 года № 05/01 "О перечне мест для размещения агитационных печатных материалов и помещений для встреч кандидатов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 марта 2015 года № 06/16. Зарегистрировано Департаментом юстиции Карагандинской области 16 марта 2015 года № 3039. Утратило силу постановлением акимата города Сатпаев от 4 февраля 2016 года № 03/01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04.02.2016 № 03/01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1 марта 2011 года № 05/01 "О перечне мест для размещения агитационных печатных материалов и помещений для встреч кандидатов с избирателями" (зарегистрировано в Реестре государственной регистрации нормативных правовых актов за № 8-6-117, опубликовано 30 марта 2011 года в № 25 (1891) газеты "Шарайна")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города Нысанбаева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Ә.С. 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 № 06/16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2011 года № 05/01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</w:t>
      </w:r>
      <w:r>
        <w:br/>
      </w:r>
      <w:r>
        <w:rPr>
          <w:rFonts w:ascii="Times New Roman"/>
          <w:b/>
          <w:i w:val="false"/>
          <w:color w:val="000000"/>
        </w:rPr>
        <w:t>помещений по городу Сатпаев для встреч с избирателями всеми кандидатами в Президенты, в депутаты Парламента и маслихата, в члены иного органа местного самоуправления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7855"/>
        <w:gridCol w:w="2829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и местонахождение помещений для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помещения (квадратный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школы-лицея № 4 имени Абая, проспект академика Каныша Сатпаева, дом № 114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3-33-96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гимназии имени Сакена Сейфуллина, улица Комарова, дом № 11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3-34-68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№ 2, улица Ауэзова, дом № 37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7-75-13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Весовая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школы № 10, улица Кирова, дом №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6-01-20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 №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6-01-66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