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cf5" w14:textId="e70a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9 февраля 2015 года № 4/4. Зарегистрировано Департаментом юстиции Карагандинской области 16 февраля 2015 года № 2975.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Шахтинска" (далее –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проспект Абая Кунанбаева, 50А.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каласы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деятельности акимата 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организация исполнения актов акима и акимата города, поручений акима, заместителей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изучение и анализ работы исполнительных органов города, финансируемых из средств местного бюджета, акимов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освещение деятельности акима и акимата города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анализ состояния исполнительской дисциплины в структурных подразделениях акимата города, а также акимов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учреждения, организация подготовки и проведение заседаний акимата города,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исполнением актов и поручений Президента Республики Казахстан, Правительства, центральных исполнительных органов, акима и акимата Карагандинской области, а также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ведение делопроизводства в государственном учреждении, в том числе секретного,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личного приема граждан и представителей юридических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внедрению и реализации программ "электронного правительства", снижению информационного неравенства и другим вопросам, связанным с информационными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для представления к награждению грамотами,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возглавляется акимом города Шахтинска,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