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56f8" w14:textId="2625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чрезвычайной ситуации природного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26 марта 2015 года № 01. Зарегистрировано Департаментом юстиции Карагандинской области 6 апреля 2015 года № 3109. Утратило силу решением акима Каркаралинского района Карагандинской области от 6 мая 2015 года № 02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Каркаралинского района Карагандинской области от 06.05.2015 № 02.</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48</w:t>
      </w:r>
      <w:r>
        <w:rPr>
          <w:rFonts w:ascii="Times New Roman"/>
          <w:b w:val="false"/>
          <w:i w:val="false"/>
          <w:color w:val="000000"/>
          <w:sz w:val="28"/>
        </w:rPr>
        <w:t xml:space="preserve"> и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50 Закона Республики Казахстан от 11 апреля 2014 года "О гражданской защите",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 аким Каркаралинского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Объявить чрезвычайную ситуацию природного характера в селе Талды Касым Аманжоловского сельского округа, селах Жарлы, Акшокы, Жекежал Нуркен Абдировского сельского округа, селах Буркутты, Жанибек Киргизского сельского округа, селе Караколь Каракольского сельского округа, селе Матак Угарского сельского округа, селе Коянды Кояндинского сельского округа, селах Акжол, Жананегиз Мартбек Мамыраевского сельского округа, селах Тегисшилдик, Жарлы, Карынши Тегисшилдикского сельского округа, селе Ынталы Ынталинского сельского округа и селах Коктас, Жана жол Каршигалинского сельского округа Каркаралинского района Карагандинской области.</w:t>
      </w:r>
      <w:r>
        <w:br/>
      </w:r>
      <w:r>
        <w:rPr>
          <w:rFonts w:ascii="Times New Roman"/>
          <w:b w:val="false"/>
          <w:i w:val="false"/>
          <w:color w:val="000000"/>
          <w:sz w:val="28"/>
        </w:rPr>
        <w:t>
      </w:t>
      </w:r>
      <w:r>
        <w:rPr>
          <w:rFonts w:ascii="Times New Roman"/>
          <w:b w:val="false"/>
          <w:i w:val="false"/>
          <w:color w:val="000000"/>
          <w:sz w:val="28"/>
        </w:rPr>
        <w:t>2. Руководителем ликвидации чрезвычайной ситуации природного характера назначить заместителя акима Каркаралинского района С.Р. Акимова и поручить провести соответствующие мероприятия,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