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3952" w14:textId="8f53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XХIX сессии Каркаралинского районного маслихата от 15 мая 2014 года № 29/245 "Об утверждении Регламента Каркаралинского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XХXVII сессии Каркаралинского районного маслихата Карагандинской области от 14 мая 2015 года № 37/335. Зарегистрировано Департаментом юстиции Карагандинской области 3 июня 2015 года № 3228. Утратило силу решением Каркаралинского районного маслихата Карагандинской области от 10 октября 2017 года № VI-18/158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10.10.2017 № VI-18/158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"Об утверждении Типового регламента маслихата",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XХIX сессии Каркаралинского районного маслихата от 15 мая 2014 года № 29/245 "Об утверждении Регламента Каркаралинского районного маслихата" (зарегистрировано в Реестре государственной регистрации нормативных правовых актов за № 2659, опубликовано в газете "Қарқаралы" от 21 июня 2014 года № 49-50 (11276))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 на государственном языке Регламента Каркаралинского районного маслихата, утвержденного указанным решением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"7. Мәслихаттың кезектi сессиясы кемiнде жылына төрт рет шақырылады және оны мәслихат сессиясының төрағасы жүргiзедi.".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