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0e4d" w14:textId="1400e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Сункар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25 мая 2015 года № 29/02. Зарегистрировано Департаментом юстиции Карагандинской области 10 июня 2015 года № 3248.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Сункар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3"/>
        <w:gridCol w:w="11557"/>
      </w:tblGrid>
      <w:tr>
        <w:trPr>
          <w:trHeight w:val="30" w:hRule="atLeast"/>
        </w:trPr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мая 2015 года № 29/02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сельского округа Сункар</w:t>
      </w:r>
      <w:r>
        <w:br/>
      </w:r>
      <w:r>
        <w:rPr>
          <w:rFonts w:ascii="Times New Roman"/>
          <w:b/>
          <w:i w:val="false"/>
          <w:color w:val="000000"/>
        </w:rPr>
        <w:t>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сельского округа Сункар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101022, Карагандинская область, Осакаровский район, село Сункар, улица Кирова,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сельского округа Сункар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общественно-политической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социально-экономического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информационно-аналитическое,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