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cdd6" w14:textId="d63c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23 июня 2015 года № 43/4. Зарегистрировано Департаментом юстиции Кызылординской области 01 июля 2015 года № 5037. Утратило силу решением Кызылординского городского маслихата от 20 июля 2016 года № 28-6/2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городского маслихата от 20.07.2016 </w:t>
      </w:r>
      <w:r>
        <w:rPr>
          <w:rFonts w:ascii="Times New Roman"/>
          <w:b w:val="false"/>
          <w:i w:val="false"/>
          <w:color w:val="ff0000"/>
          <w:sz w:val="28"/>
        </w:rPr>
        <w:t>№ 28-6/2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 2676</w:t>
      </w:r>
      <w:r>
        <w:rPr>
          <w:rFonts w:ascii="Times New Roman"/>
          <w:b w:val="false"/>
          <w:i w:val="false"/>
          <w:color w:val="000000"/>
          <w:sz w:val="28"/>
        </w:rPr>
        <w:t xml:space="preserve"> "О государсвенных наградах Республики Казахстан", Законом Республики Казахстан от 5 апреля 1999 года </w:t>
      </w:r>
      <w:r>
        <w:rPr>
          <w:rFonts w:ascii="Times New Roman"/>
          <w:b w:val="false"/>
          <w:i w:val="false"/>
          <w:color w:val="000000"/>
          <w:sz w:val="28"/>
        </w:rPr>
        <w:t>№ 365-I</w:t>
      </w:r>
      <w:r>
        <w:rPr>
          <w:rFonts w:ascii="Times New Roman"/>
          <w:b w:val="false"/>
          <w:i w:val="false"/>
          <w:color w:val="000000"/>
          <w:sz w:val="28"/>
        </w:rPr>
        <w:t xml:space="preserve"> "О специальном государственном пособии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постановлением Правительства Республики Казахстан от 31 января 2001 года </w:t>
      </w:r>
      <w:r>
        <w:rPr>
          <w:rFonts w:ascii="Times New Roman"/>
          <w:b w:val="false"/>
          <w:i w:val="false"/>
          <w:color w:val="000000"/>
          <w:sz w:val="28"/>
        </w:rPr>
        <w:t>№ 161</w:t>
      </w:r>
      <w:r>
        <w:rPr>
          <w:rFonts w:ascii="Times New Roman"/>
          <w:b w:val="false"/>
          <w:i w:val="false"/>
          <w:color w:val="000000"/>
          <w:sz w:val="28"/>
        </w:rPr>
        <w:t xml:space="preserve"> "Об утверждении Правил назначения и выплаты специального государственного пособия" Кызылординский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социальной помощи, установления размеров и определения перечня отдельных категорий нуждающихся граждан. </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очередной ХХХХІІІ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Кызылординского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сессии Кызылординского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ЕРЕЖЕЕВА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КУТТЫКОЖАЕВ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"23" июня 2015 года № 43/4</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2. </w:t>
      </w:r>
      <w:r>
        <w:rPr>
          <w:rFonts w:ascii="Times New Roman"/>
          <w:b w:val="false"/>
          <w:i w:val="false"/>
          <w:color w:val="000000"/>
          <w:sz w:val="28"/>
        </w:rPr>
        <w:t xml:space="preserve"> Социальная помощь предоставляется отдельным категориям нуждающихся граждан, постоянно проживающих на территории города Кызылорда.</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Основные термины и понятия, которые используются в настоящих Правилах: </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города Кызылорды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 </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–коллегиальный исполнительный орган, возглавляемый акимом города, осуществляющий в пределах своей компетенции местное государственное управление и самоуправление на соответствующей территории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xml:space="preserve">
      8)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уполномоченный орган - государственное учреждение "Городской отдел занятости,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10)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11) </w:t>
      </w:r>
      <w:r>
        <w:rPr>
          <w:rFonts w:ascii="Times New Roman"/>
          <w:b w:val="false"/>
          <w:i w:val="false"/>
          <w:color w:val="000000"/>
          <w:sz w:val="28"/>
        </w:rPr>
        <w:t xml:space="preserve">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12) </w:t>
      </w:r>
      <w:r>
        <w:rPr>
          <w:rFonts w:ascii="Times New Roman"/>
          <w:b w:val="false"/>
          <w:i w:val="false"/>
          <w:color w:val="000000"/>
          <w:sz w:val="28"/>
        </w:rPr>
        <w:t xml:space="preserve">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13)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xml:space="preserve">
      14) </w:t>
      </w:r>
      <w:r>
        <w:rPr>
          <w:rFonts w:ascii="Times New Roman"/>
          <w:b w:val="false"/>
          <w:i w:val="false"/>
          <w:color w:val="000000"/>
          <w:sz w:val="28"/>
        </w:rPr>
        <w:t xml:space="preserve">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xml:space="preserve">
      15) </w:t>
      </w:r>
      <w:r>
        <w:rPr>
          <w:rFonts w:ascii="Times New Roman"/>
          <w:b w:val="false"/>
          <w:i w:val="false"/>
          <w:color w:val="000000"/>
          <w:sz w:val="28"/>
        </w:rPr>
        <w:t xml:space="preserve">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Перечень категорий получателей социальной помощи: </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 интернатных организаций; </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xml:space="preserve">
      13) </w:t>
      </w:r>
      <w:r>
        <w:rPr>
          <w:rFonts w:ascii="Times New Roman"/>
          <w:b w:val="false"/>
          <w:i w:val="false"/>
          <w:color w:val="000000"/>
          <w:sz w:val="28"/>
        </w:rPr>
        <w:t xml:space="preserve">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xml:space="preserve">
      14)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 - бытового положения лица (семьи) являются: </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правительственными органами в кратном отношении к прожиточному минимуму. </w:t>
      </w:r>
      <w:r>
        <w:br/>
      </w:r>
      <w:r>
        <w:rPr>
          <w:rFonts w:ascii="Times New Roman"/>
          <w:b w:val="false"/>
          <w:i w:val="false"/>
          <w:color w:val="000000"/>
          <w:sz w:val="28"/>
        </w:rPr>
        <w:t xml:space="preserve">
      4) </w:t>
      </w:r>
      <w:r>
        <w:rPr>
          <w:rFonts w:ascii="Times New Roman"/>
          <w:b w:val="false"/>
          <w:i w:val="false"/>
          <w:color w:val="000000"/>
          <w:sz w:val="28"/>
        </w:rPr>
        <w:t xml:space="preserve"> наличие среднедушевого дохода, не превышающего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городским маслихатом.</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лицам, награжденным орденами и медалями бывшего Союза ССР за самоотверженный труд и безупречную воинскую службу и в тылу в годы Великой Отечественной войны, – проработавшим (прослужившим) не менее шести месяцев с 22 июня 1941 года по 9мая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 </w:t>
      </w:r>
      <w:r>
        <w:br/>
      </w:r>
      <w:r>
        <w:rPr>
          <w:rFonts w:ascii="Times New Roman"/>
          <w:b w:val="false"/>
          <w:i w:val="false"/>
          <w:color w:val="000000"/>
          <w:sz w:val="28"/>
        </w:rPr>
        <w:t xml:space="preserve">
      2) </w:t>
      </w:r>
      <w:r>
        <w:rPr>
          <w:rFonts w:ascii="Times New Roman"/>
          <w:b w:val="false"/>
          <w:i w:val="false"/>
          <w:color w:val="000000"/>
          <w:sz w:val="28"/>
        </w:rPr>
        <w:t xml:space="preserve"> ко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ко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ко Дню памяти погибших на Чернобылькой АЭС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ставших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за предшествующий квартал обращения, на бытовые нужды, один раз в год в размере предельного размера, не превышающего 10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xml:space="preserve">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xml:space="preserve"> Размер оказываемой социальной помощи, за исключением ОДП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15-1.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приостановливается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xml:space="preserve">Размер ОДП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детям заболевших болезнью гемотологические заболевания, включая гемобластозы и апластическую анемию состоящие на диспансерном учете на получение лекарства предоставляется ежемесячно ,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профессиональный учебный программы послевузовского образования, направленные на подготовку научных и педогогических кадров с принуждением академической степени "Магистр" по востребованным в регионе специальностям назначается молодежи города,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социальный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103"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утверждаемый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22-1.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 xml:space="preserve">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города, сельского округа.</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аким города,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xml:space="preserve">
      1) </w:t>
      </w:r>
      <w:r>
        <w:rPr>
          <w:rFonts w:ascii="Times New Roman"/>
          <w:b w:val="false"/>
          <w:i w:val="false"/>
          <w:color w:val="000000"/>
          <w:sz w:val="28"/>
        </w:rPr>
        <w:t xml:space="preserve"> право претендента на получение ОДП;</w:t>
      </w:r>
      <w:r>
        <w:br/>
      </w:r>
      <w:r>
        <w:rPr>
          <w:rFonts w:ascii="Times New Roman"/>
          <w:b w:val="false"/>
          <w:i w:val="false"/>
          <w:color w:val="000000"/>
          <w:sz w:val="28"/>
        </w:rPr>
        <w:t xml:space="preserve">
      2) </w:t>
      </w:r>
      <w:r>
        <w:rPr>
          <w:rFonts w:ascii="Times New Roman"/>
          <w:b w:val="false"/>
          <w:i w:val="false"/>
          <w:color w:val="000000"/>
          <w:sz w:val="28"/>
        </w:rPr>
        <w:t xml:space="preserve">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xml:space="preserve">
      3) </w:t>
      </w:r>
      <w:r>
        <w:rPr>
          <w:rFonts w:ascii="Times New Roman"/>
          <w:b w:val="false"/>
          <w:i w:val="false"/>
          <w:color w:val="000000"/>
          <w:sz w:val="28"/>
        </w:rPr>
        <w:t xml:space="preserve">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пунктах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города,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По одному из установленных основании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32-1.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установленного местными представительными органами порога для оказания социальной помощи. </w:t>
      </w:r>
      <w:r>
        <w:br/>
      </w:r>
      <w:r>
        <w:rPr>
          <w:rFonts w:ascii="Times New Roman"/>
          <w:b w:val="false"/>
          <w:i w:val="false"/>
          <w:color w:val="000000"/>
          <w:sz w:val="28"/>
        </w:rPr>
        <w:t>
</w:t>
      </w:r>
    </w:p>
    <w:bookmarkStart w:name="z136"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xml:space="preserve">
      5) </w:t>
      </w:r>
      <w:r>
        <w:rPr>
          <w:rFonts w:ascii="Times New Roman"/>
          <w:b w:val="false"/>
          <w:i w:val="false"/>
          <w:color w:val="000000"/>
          <w:sz w:val="28"/>
        </w:rPr>
        <w:t xml:space="preserve">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45"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Уполномоченный орган:</w:t>
      </w:r>
      <w:r>
        <w:br/>
      </w:r>
      <w:r>
        <w:rPr>
          <w:rFonts w:ascii="Times New Roman"/>
          <w:b w:val="false"/>
          <w:i w:val="false"/>
          <w:color w:val="000000"/>
          <w:sz w:val="28"/>
        </w:rPr>
        <w:t xml:space="preserve">
      1) </w:t>
      </w:r>
      <w:r>
        <w:rPr>
          <w:rFonts w:ascii="Times New Roman"/>
          <w:b w:val="false"/>
          <w:i w:val="false"/>
          <w:color w:val="000000"/>
          <w:sz w:val="28"/>
        </w:rPr>
        <w:t xml:space="preserve"> после получения документов от акима города,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xml:space="preserve">
      2) </w:t>
      </w:r>
      <w:r>
        <w:rPr>
          <w:rFonts w:ascii="Times New Roman"/>
          <w:b w:val="false"/>
          <w:i w:val="false"/>
          <w:color w:val="000000"/>
          <w:sz w:val="28"/>
        </w:rPr>
        <w:t xml:space="preserve"> после определения права на ОДП в течение одного рабочего дня направляет заявителя и (или) членов семьи, отнесенных к категории самазанятых, безработных, за исключением случаев, предусмотренных пунктом 40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xml:space="preserve">
      3) </w:t>
      </w:r>
      <w:r>
        <w:rPr>
          <w:rFonts w:ascii="Times New Roman"/>
          <w:b w:val="false"/>
          <w:i w:val="false"/>
          <w:color w:val="000000"/>
          <w:sz w:val="28"/>
        </w:rPr>
        <w:t xml:space="preserve">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 xml:space="preserve">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 xml:space="preserve">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 xml:space="preserve">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58"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 же через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r>
        <w:br/>
      </w:r>
      <w:r>
        <w:rPr>
          <w:rFonts w:ascii="Times New Roman"/>
          <w:b w:val="false"/>
          <w:i w:val="false"/>
          <w:color w:val="000000"/>
          <w:sz w:val="28"/>
        </w:rPr>
        <w:t>
</w:t>
      </w:r>
    </w:p>
    <w:bookmarkStart w:name="z162"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 граждан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Регистрационный номер семьи _______</w:t>
            </w:r>
          </w:p>
        </w:tc>
      </w:tr>
    </w:tbl>
    <w:bookmarkStart w:name="z166" w:id="8"/>
    <w:p>
      <w:pPr>
        <w:spacing w:after="0"/>
        <w:ind w:left="0"/>
        <w:jc w:val="left"/>
      </w:pPr>
      <w:r>
        <w:rPr>
          <w:rFonts w:ascii="Times New Roman"/>
          <w:b/>
          <w:i w:val="false"/>
          <w:color w:val="000000"/>
        </w:rPr>
        <w:t xml:space="preserve"> Сведения о составе семьи заявителя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форма</w:t>
            </w:r>
          </w:p>
        </w:tc>
      </w:tr>
    </w:tbl>
    <w:bookmarkStart w:name="z180" w:id="9"/>
    <w:p>
      <w:pPr>
        <w:spacing w:after="0"/>
        <w:ind w:left="0"/>
        <w:jc w:val="left"/>
      </w:pPr>
      <w:r>
        <w:rPr>
          <w:rFonts w:ascii="Times New Roman"/>
          <w:b/>
          <w:i w:val="false"/>
          <w:color w:val="000000"/>
        </w:rPr>
        <w:t xml:space="preserve"> Лист собеседования для участия в проекте "Өрлеу"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 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 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Подписи сторон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Отдел занятости 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социальных программ Участник(и)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 (подпись) _________________ (подпись)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__________________________(дата) _________________________(дата)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213" w:id="10"/>
    <w:p>
      <w:pPr>
        <w:spacing w:after="0"/>
        <w:ind w:left="0"/>
        <w:jc w:val="left"/>
      </w:pPr>
      <w:r>
        <w:rPr>
          <w:rFonts w:ascii="Times New Roman"/>
          <w:b/>
          <w:i w:val="false"/>
          <w:color w:val="000000"/>
        </w:rPr>
        <w:t xml:space="preserve"> Анкета о семейном и материальном положении заявителя на участие в проекте "Өрлеу"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
        <w:gridCol w:w="338"/>
        <w:gridCol w:w="338"/>
        <w:gridCol w:w="4623"/>
        <w:gridCol w:w="2608"/>
        <w:gridCol w:w="3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0"/>
        <w:gridCol w:w="5070"/>
        <w:gridCol w:w="859"/>
        <w:gridCol w:w="859"/>
        <w:gridCol w:w="859"/>
        <w:gridCol w:w="554"/>
        <w:gridCol w:w="554"/>
        <w:gridCol w:w="5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качество жилища (в нормальном состоянии, ветхий, аварийный, без ремонта) нужное подчеркнуть</w:t>
      </w:r>
      <w:r>
        <w:br/>
      </w: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w:t>
      </w:r>
      <w:r>
        <w:br/>
      </w:r>
      <w:r>
        <w:rPr>
          <w:rFonts w:ascii="Times New Roman"/>
          <w:b w:val="false"/>
          <w:i w:val="false"/>
          <w:color w:val="000000"/>
          <w:sz w:val="28"/>
        </w:rPr>
        <w:t>
      </w:t>
      </w:r>
      <w:r>
        <w:rPr>
          <w:rFonts w:ascii="Times New Roman"/>
          <w:b w:val="false"/>
          <w:i w:val="false"/>
          <w:color w:val="000000"/>
          <w:sz w:val="28"/>
        </w:rPr>
        <w:t xml:space="preserve"> нужноеподчеркнуть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заявитель______________________________________________________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(супруга)__________________________________________________________дети______________________________________________________________другие родственники_____________________________________________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активных мерах содействия занятостиВы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w:t>
            </w:r>
            <w:r>
              <w:br/>
            </w:r>
            <w:r>
              <w:rPr>
                <w:rFonts w:ascii="Times New Roman"/>
                <w:b w:val="false"/>
                <w:i w:val="false"/>
                <w:color w:val="000000"/>
                <w:sz w:val="20"/>
              </w:rPr>
              <w:t>установлени ощи, 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bookmarkStart w:name="z268" w:id="11"/>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 "___" ________ 20___г. 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10"/>
        <w:gridCol w:w="855"/>
        <w:gridCol w:w="1012"/>
        <w:gridCol w:w="1012"/>
        <w:gridCol w:w="1012"/>
        <w:gridCol w:w="3877"/>
        <w:gridCol w:w="133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рождения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к </w:t>
            </w:r>
            <w:r>
              <w:br/>
            </w:r>
            <w:r>
              <w:rPr>
                <w:rFonts w:ascii="Times New Roman"/>
                <w:b w:val="false"/>
                <w:i w:val="false"/>
                <w:color w:val="000000"/>
                <w:sz w:val="20"/>
              </w:rPr>
              <w:t xml:space="preserve">заяви- </w:t>
            </w:r>
            <w:r>
              <w:br/>
            </w:r>
            <w:r>
              <w:rPr>
                <w:rFonts w:ascii="Times New Roman"/>
                <w:b w:val="false"/>
                <w:i w:val="false"/>
                <w:color w:val="000000"/>
                <w:sz w:val="20"/>
              </w:rPr>
              <w:t>телю</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тость</w:t>
            </w:r>
            <w:r>
              <w:br/>
            </w:r>
            <w:r>
              <w:rPr>
                <w:rFonts w:ascii="Times New Roman"/>
                <w:b w:val="false"/>
                <w:i w:val="false"/>
                <w:color w:val="000000"/>
                <w:sz w:val="20"/>
              </w:rPr>
              <w:t xml:space="preserve">(место </w:t>
            </w:r>
            <w:r>
              <w:br/>
            </w:r>
            <w:r>
              <w:rPr>
                <w:rFonts w:ascii="Times New Roman"/>
                <w:b w:val="false"/>
                <w:i w:val="false"/>
                <w:color w:val="000000"/>
                <w:sz w:val="20"/>
              </w:rPr>
              <w:t xml:space="preserve">работы, </w:t>
            </w:r>
            <w:r>
              <w:br/>
            </w:r>
            <w:r>
              <w:rPr>
                <w:rFonts w:ascii="Times New Roman"/>
                <w:b w:val="false"/>
                <w:i w:val="false"/>
                <w:color w:val="000000"/>
                <w:sz w:val="20"/>
              </w:rPr>
              <w:t xml:space="preserve">учебы)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нятости</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участии в </w:t>
            </w:r>
            <w:r>
              <w:br/>
            </w:r>
            <w:r>
              <w:rPr>
                <w:rFonts w:ascii="Times New Roman"/>
                <w:b w:val="false"/>
                <w:i w:val="false"/>
                <w:color w:val="000000"/>
                <w:sz w:val="20"/>
              </w:rPr>
              <w:t xml:space="preserve">общественных </w:t>
            </w:r>
            <w:r>
              <w:br/>
            </w:r>
            <w:r>
              <w:rPr>
                <w:rFonts w:ascii="Times New Roman"/>
                <w:b w:val="false"/>
                <w:i w:val="false"/>
                <w:color w:val="000000"/>
                <w:sz w:val="20"/>
              </w:rPr>
              <w:t xml:space="preserve">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_________________________________________</w:t>
      </w:r>
      <w:r>
        <w:br/>
      </w:r>
      <w:r>
        <w:rPr>
          <w:rFonts w:ascii="Times New Roman"/>
          <w:b w:val="false"/>
          <w:i w:val="false"/>
          <w:color w:val="000000"/>
          <w:sz w:val="28"/>
        </w:rPr>
        <w:t>
      </w:t>
      </w:r>
      <w:r>
        <w:rPr>
          <w:rFonts w:ascii="Times New Roman"/>
          <w:b w:val="false"/>
          <w:i w:val="false"/>
          <w:color w:val="000000"/>
          <w:sz w:val="28"/>
        </w:rPr>
        <w:t>Ф.И.О. и подпись заявителя (или одного из членов семьи), дата_______________________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r>
              <w:br/>
            </w:r>
            <w:r>
              <w:rPr>
                <w:rFonts w:ascii="Times New Roman"/>
                <w:b w:val="false"/>
                <w:i w:val="false"/>
                <w:color w:val="000000"/>
                <w:sz w:val="20"/>
              </w:rPr>
              <w:t>Форма</w:t>
            </w:r>
          </w:p>
        </w:tc>
      </w:tr>
    </w:tbl>
    <w:bookmarkStart w:name="z327" w:id="12"/>
    <w:p>
      <w:pPr>
        <w:spacing w:after="0"/>
        <w:ind w:left="0"/>
        <w:jc w:val="left"/>
      </w:pPr>
      <w:r>
        <w:rPr>
          <w:rFonts w:ascii="Times New Roman"/>
          <w:b/>
          <w:i w:val="false"/>
          <w:color w:val="000000"/>
        </w:rPr>
        <w:t xml:space="preserve"> Заключение участковой комиссии № _____</w:t>
      </w:r>
    </w:p>
    <w:bookmarkEnd w:id="12"/>
    <w:bookmarkStart w:name="z328" w:id="13"/>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