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101" w14:textId="d9cb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внеочередной XXXI сессий районного маслихата от 18 июня 2014 года № 217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02 марта 2015 года № 285. Зарегистрировано департаментом юстиции Кызылординской области 13 марта 2015 года № 4914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Законом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№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внеочередной ХХХІ сессии Казалинского районного маслихата от 18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4706, опубликовано в районной газете "Тұран Қазалы" от 5 июля 2014 года №56-57)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 6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"12-1) дети заболевшие болезнью гематологическими заболеваниями, включая гемобластозы и апластическую анемию состоящие на диспансерном учете".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––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– единовременная помощь – 150 000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Детям, состоящим на диспансерном учете с гематологическими заболеваниями, включая гемобластозы и апластическую анемию предоставляется ежемесячная социальная помощь на получение лекарства, в размере – предельного размера не превышающего 7,6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ХХХХ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У.Туктибай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Ж.Жылкышиева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"02" марта 2015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