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6760" w14:textId="b666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24 декабря 2015 года № 343. Зарегистрировано Департаментом юстиции Кызылординской области 19 января 2016 года № 5305. Утратило силу решением Жанакорганского районного маслихата Кызылординской области от 23 декабря 2016 года № 01-01-03/86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Жанакорганского районного маслихата Кызылординской области от 23.12.2016 </w:t>
      </w:r>
      <w:r>
        <w:rPr>
          <w:rFonts w:ascii="Times New Roman"/>
          <w:b w:val="false"/>
          <w:i w:val="false"/>
          <w:color w:val="ff0000"/>
          <w:sz w:val="28"/>
        </w:rPr>
        <w:t>№ 01-01-03/86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О государсвенных наградах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Жанакорганский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решения Жанакорганского районного маслихата от 6 июня 2014 года </w:t>
      </w:r>
      <w:r>
        <w:rPr>
          <w:rFonts w:ascii="Times New Roman"/>
          <w:b w:val="false"/>
          <w:i w:val="false"/>
          <w:color w:val="000000"/>
          <w:sz w:val="28"/>
        </w:rPr>
        <w:t>№ 212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№4700, опубликовано в газете "Жаңақорған тынысы" от 28 июня 2014 года) и от 31 марта 2015 года </w:t>
      </w:r>
      <w:r>
        <w:rPr>
          <w:rFonts w:ascii="Times New Roman"/>
          <w:b w:val="false"/>
          <w:i w:val="false"/>
          <w:color w:val="000000"/>
          <w:sz w:val="28"/>
        </w:rPr>
        <w:t>№ 275</w:t>
      </w:r>
      <w:r>
        <w:rPr>
          <w:rFonts w:ascii="Times New Roman"/>
          <w:b w:val="false"/>
          <w:i w:val="false"/>
          <w:color w:val="000000"/>
          <w:sz w:val="28"/>
        </w:rPr>
        <w:t xml:space="preserve"> "О внесении изменений и дополнений в решение Жнакорганского районного маслихата от 6 июня 2014 года № 212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№4941, опубликовано в газете "Жаңақорған тынысы" от 11 апреля 2015 года).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8"/>
        <w:gridCol w:w="4182"/>
      </w:tblGrid>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очередной ХLІХ</w:t>
            </w:r>
            <w:r>
              <w:rPr>
                <w:rFonts w:ascii="Times New Roman"/>
                <w:b w:val="false"/>
                <w:i w:val="false"/>
                <w:color w:val="000000"/>
                <w:sz w:val="20"/>
              </w:rPr>
              <w:t>
</w:t>
            </w:r>
          </w:p>
        </w:tc>
        <w:tc>
          <w:tcPr>
            <w:tcW w:w="41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Временно исполняющий</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сессии Жанакорганского</w:t>
            </w:r>
            <w:r>
              <w:rPr>
                <w:rFonts w:ascii="Times New Roman"/>
                <w:b w:val="false"/>
                <w:i w:val="false"/>
                <w:color w:val="000000"/>
                <w:sz w:val="20"/>
              </w:rPr>
              <w:t>
</w:t>
            </w:r>
          </w:p>
        </w:tc>
        <w:tc>
          <w:tcPr>
            <w:tcW w:w="41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обязанности секретаря</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1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Жанакорганского районного</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 Абдуллаев</w:t>
            </w:r>
            <w:r>
              <w:rPr>
                <w:rFonts w:ascii="Times New Roman"/>
                <w:b w:val="false"/>
                <w:i w:val="false"/>
                <w:color w:val="000000"/>
                <w:sz w:val="20"/>
              </w:rPr>
              <w:t>
</w:t>
            </w:r>
          </w:p>
        </w:tc>
        <w:tc>
          <w:tcPr>
            <w:tcW w:w="41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Ыскаков</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учреждения "Управление координации</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занятости и социальных программ</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Кызылординской области"</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Делмуханов М._______________</w:t>
            </w:r>
            <w:r>
              <w:rPr>
                <w:rFonts w:ascii="Times New Roman"/>
                <w:b w:val="false"/>
                <w:i w:val="false"/>
                <w:color w:val="000000"/>
                <w:sz w:val="20"/>
              </w:rPr>
              <w:t>
</w:t>
            </w:r>
          </w:p>
        </w:tc>
      </w:tr>
      <w:tr>
        <w:trPr>
          <w:trHeight w:val="30" w:hRule="atLeast"/>
        </w:trPr>
        <w:tc>
          <w:tcPr>
            <w:tcW w:w="78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24.12.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Жанакорганского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районного маслихата от 25 декабря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2015 года №343</w:t>
            </w:r>
          </w:p>
        </w:tc>
      </w:tr>
    </w:tbl>
    <w:bookmarkStart w:name="z23"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Социальная помощь предоставляется отдельным категориям нуждающихся граждан, постоянно проживающих на территории Жанакорганского района.</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прожиточный минимум – необходимый минимальный денежный доход на одного человека, равный по величине стоимости минимальной потребительской корзине, рассчитываемый Республиканским государственным учреждением "Департамент статистики Кызылординской области Комитета по статистике Министерства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4) местный исполнительный орган –коллегиальный исполнительный орган, возглавляемый акимом района, осуществляющий в пределах своей компетенции местное государственное управление и самоуправление на соответствующей территории (далее-МИО);</w:t>
      </w:r>
      <w:r>
        <w:br/>
      </w:r>
      <w:r>
        <w:rPr>
          <w:rFonts w:ascii="Times New Roman"/>
          <w:b w:val="false"/>
          <w:i w:val="false"/>
          <w:color w:val="000000"/>
          <w:sz w:val="28"/>
        </w:rPr>
        <w:t>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7) проект "Өрлеу" - программа предоставления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w:t>
      </w:r>
      <w:r>
        <w:rPr>
          <w:rFonts w:ascii="Times New Roman"/>
          <w:b w:val="false"/>
          <w:i w:val="false"/>
          <w:color w:val="000000"/>
          <w:sz w:val="28"/>
        </w:rPr>
        <w:t>8)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9) уполномоченный орган – коммунальное государственное учреждение "Жанакорганский районный отдел занятости, социальных программ и регистрации актов гражданского состояния"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10) уполномоченная организация – Департамент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Кызылординской области Жанакорганское районное отделение;</w:t>
      </w:r>
      <w:r>
        <w:br/>
      </w:r>
      <w:r>
        <w:rPr>
          <w:rFonts w:ascii="Times New Roman"/>
          <w:b w:val="false"/>
          <w:i w:val="false"/>
          <w:color w:val="000000"/>
          <w:sz w:val="28"/>
        </w:rPr>
        <w:t>
      </w:t>
      </w:r>
      <w:r>
        <w:rPr>
          <w:rFonts w:ascii="Times New Roman"/>
          <w:b w:val="false"/>
          <w:i w:val="false"/>
          <w:color w:val="000000"/>
          <w:sz w:val="28"/>
        </w:rPr>
        <w:t>11) участковая комиссия – комиссия, создаваемая решением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13)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Жанакорганского районного маслихата Кызылординской области от 26.08.2016 </w:t>
      </w:r>
      <w:r>
        <w:rPr>
          <w:rFonts w:ascii="Times New Roman"/>
          <w:b w:val="false"/>
          <w:i w:val="false"/>
          <w:color w:val="ff0000"/>
          <w:sz w:val="28"/>
        </w:rPr>
        <w:t>№ 01-01-03/49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правилами.</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социальной помощи: </w:t>
      </w:r>
      <w:r>
        <w:br/>
      </w:r>
      <w:r>
        <w:rPr>
          <w:rFonts w:ascii="Times New Roman"/>
          <w:b w:val="false"/>
          <w:i w:val="false"/>
          <w:color w:val="000000"/>
          <w:sz w:val="28"/>
        </w:rPr>
        <w:t>
      </w:t>
      </w:r>
      <w:r>
        <w:rPr>
          <w:rFonts w:ascii="Times New Roman"/>
          <w:b w:val="false"/>
          <w:i w:val="false"/>
          <w:color w:val="000000"/>
          <w:sz w:val="28"/>
        </w:rPr>
        <w:t>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2)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xml:space="preserve">участники боевых действий на территории других государств, а именно: </w:t>
      </w:r>
      <w:r>
        <w:br/>
      </w:r>
      <w:r>
        <w:rPr>
          <w:rFonts w:ascii="Times New Roman"/>
          <w:b w:val="false"/>
          <w:i w:val="false"/>
          <w:color w:val="000000"/>
          <w:sz w:val="28"/>
        </w:rPr>
        <w:t>
      </w:t>
      </w:r>
      <w:r>
        <w:rPr>
          <w:rFonts w:ascii="Times New Roman"/>
          <w:b w:val="false"/>
          <w:i w:val="false"/>
          <w:color w:val="000000"/>
          <w:sz w:val="28"/>
        </w:rPr>
        <w:t xml:space="preserve">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3)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xml:space="preserve">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w:t>
      </w:r>
      <w:r>
        <w:rPr>
          <w:rFonts w:ascii="Times New Roman"/>
          <w:b w:val="false"/>
          <w:i w:val="false"/>
          <w:color w:val="000000"/>
          <w:sz w:val="28"/>
        </w:rPr>
        <w:t>4)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5) лица, награжденные орденами "Отан", "Даңқ", удостоенные высшей степени отличия - звания "Халық каһарманы", почетных званий Республики Казахстан;</w:t>
      </w:r>
      <w:r>
        <w:br/>
      </w:r>
      <w:r>
        <w:rPr>
          <w:rFonts w:ascii="Times New Roman"/>
          <w:b w:val="false"/>
          <w:i w:val="false"/>
          <w:color w:val="000000"/>
          <w:sz w:val="28"/>
        </w:rPr>
        <w:t>
      6)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w:t>
      </w:r>
      <w:r>
        <w:rPr>
          <w:rFonts w:ascii="Times New Roman"/>
          <w:b w:val="false"/>
          <w:i w:val="false"/>
          <w:color w:val="000000"/>
          <w:sz w:val="28"/>
        </w:rPr>
        <w:t>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w:t>
      </w:r>
      <w:r>
        <w:rPr>
          <w:rFonts w:ascii="Times New Roman"/>
          <w:b w:val="false"/>
          <w:i w:val="false"/>
          <w:color w:val="000000"/>
          <w:sz w:val="28"/>
        </w:rPr>
        <w:t>8)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9)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 xml:space="preserve">10) дети-сироты, дети, оставшиеся без попечения родителей, воспитанник интернатных организаций; </w:t>
      </w:r>
      <w:r>
        <w:br/>
      </w:r>
      <w:r>
        <w:rPr>
          <w:rFonts w:ascii="Times New Roman"/>
          <w:b w:val="false"/>
          <w:i w:val="false"/>
          <w:color w:val="000000"/>
          <w:sz w:val="28"/>
        </w:rPr>
        <w:t>
      </w:t>
      </w:r>
      <w:r>
        <w:rPr>
          <w:rFonts w:ascii="Times New Roman"/>
          <w:b w:val="false"/>
          <w:i w:val="false"/>
          <w:color w:val="000000"/>
          <w:sz w:val="28"/>
        </w:rPr>
        <w:t>11) семьи, в которых среднедушевой доход ниже величины прожиточного минимума;</w:t>
      </w:r>
      <w:r>
        <w:br/>
      </w:r>
      <w:r>
        <w:rPr>
          <w:rFonts w:ascii="Times New Roman"/>
          <w:b w:val="false"/>
          <w:i w:val="false"/>
          <w:color w:val="000000"/>
          <w:sz w:val="28"/>
        </w:rPr>
        <w:t>
      12)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13) дети состоящие на диспансерном учете с гемотологическими заболеваниями, включая гемобластозы и апластическую анемию"</w:t>
      </w:r>
      <w:r>
        <w:br/>
      </w:r>
      <w:r>
        <w:rPr>
          <w:rFonts w:ascii="Times New Roman"/>
          <w:b w:val="false"/>
          <w:i w:val="false"/>
          <w:color w:val="000000"/>
          <w:sz w:val="28"/>
        </w:rPr>
        <w:t>
      </w:t>
      </w:r>
      <w:r>
        <w:rPr>
          <w:rFonts w:ascii="Times New Roman"/>
          <w:b w:val="false"/>
          <w:i w:val="false"/>
          <w:color w:val="000000"/>
          <w:sz w:val="28"/>
        </w:rPr>
        <w:t>14)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 xml:space="preserve">Основаниями для проведения обследования материально - бытового положения лица (семьи) являются: </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60 процентов от прожиточного минимума.</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маслихатом района.</w:t>
      </w:r>
      <w:r>
        <w:br/>
      </w:r>
      <w:r>
        <w:rPr>
          <w:rFonts w:ascii="Times New Roman"/>
          <w:b w:val="false"/>
          <w:i w:val="false"/>
          <w:color w:val="000000"/>
          <w:sz w:val="28"/>
        </w:rPr>
        <w:t>
      </w:t>
      </w:r>
      <w:r>
        <w:rPr>
          <w:rFonts w:ascii="Times New Roman"/>
          <w:b w:val="false"/>
          <w:i w:val="false"/>
          <w:color w:val="000000"/>
          <w:sz w:val="28"/>
        </w:rPr>
        <w:t>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9.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w:t>
      </w:r>
      <w:r>
        <w:rPr>
          <w:rFonts w:ascii="Times New Roman"/>
          <w:b w:val="false"/>
          <w:i w:val="false"/>
          <w:color w:val="000000"/>
          <w:sz w:val="28"/>
        </w:rPr>
        <w:t>1) ко дню Победы - 9 мая:</w:t>
      </w:r>
      <w:r>
        <w:br/>
      </w:r>
      <w:r>
        <w:rPr>
          <w:rFonts w:ascii="Times New Roman"/>
          <w:b w:val="false"/>
          <w:i w:val="false"/>
          <w:color w:val="000000"/>
          <w:sz w:val="28"/>
        </w:rPr>
        <w:t>
      </w:t>
      </w:r>
      <w:r>
        <w:rPr>
          <w:rFonts w:ascii="Times New Roman"/>
          <w:b w:val="false"/>
          <w:i w:val="false"/>
          <w:color w:val="000000"/>
          <w:sz w:val="28"/>
        </w:rPr>
        <w:t>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 единовременная помощь – 150 000 тенге;</w:t>
      </w:r>
      <w:r>
        <w:br/>
      </w:r>
      <w:r>
        <w:rPr>
          <w:rFonts w:ascii="Times New Roman"/>
          <w:b w:val="false"/>
          <w:i w:val="false"/>
          <w:color w:val="000000"/>
          <w:sz w:val="28"/>
        </w:rPr>
        <w:t>
      </w:t>
      </w:r>
      <w:r>
        <w:rPr>
          <w:rFonts w:ascii="Times New Roman"/>
          <w:b w:val="false"/>
          <w:i w:val="false"/>
          <w:color w:val="000000"/>
          <w:sz w:val="28"/>
        </w:rPr>
        <w:t>2) ко дню памяти жертв политических репрессий и голода – 31 мая:</w:t>
      </w:r>
      <w:r>
        <w:br/>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3) ко дню вывода советских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w:t>
      </w:r>
      <w:r>
        <w:br/>
      </w:r>
      <w:r>
        <w:rPr>
          <w:rFonts w:ascii="Times New Roman"/>
          <w:b w:val="false"/>
          <w:i w:val="false"/>
          <w:color w:val="000000"/>
          <w:sz w:val="28"/>
        </w:rPr>
        <w:t>
      4) ко дню памяти погибших на Чернобыльской АЭС –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5) к международному дню действий против ядерных испытаний – 29 августа: лицам, ставшими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10. Социальная поддержка предоставляется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не превышающего 40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қаһарманы", почетных званий Республики Казахстан ежемесячно в размере, не превышающего 1,9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11. Социальная помощь детям-инвалидам, воспитывающимся и обучающимся на дому, предоставляется ежеквартально на период обучения, в размере предельного размера не превышающего 9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12.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один раз в год в размере - предельного размера, не превышающего 10 месячных расчетных показателей.</w:t>
      </w:r>
      <w:r>
        <w:br/>
      </w:r>
      <w:r>
        <w:rPr>
          <w:rFonts w:ascii="Times New Roman"/>
          <w:b w:val="false"/>
          <w:i w:val="false"/>
          <w:color w:val="000000"/>
          <w:sz w:val="28"/>
        </w:rPr>
        <w:t>
      13. Предельный размер социальной помощи, за исключением ОДП на основе социального контракта, - не более 55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14.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15. Размер оказываемой социальной помощи, за исключением ОДП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На период действия социального контракта активизации семьи и выплаты ОДП приостановливается выплата адресной социальной помощи.</w:t>
      </w:r>
      <w:r>
        <w:br/>
      </w:r>
      <w:r>
        <w:rPr>
          <w:rFonts w:ascii="Times New Roman"/>
          <w:b w:val="false"/>
          <w:i w:val="false"/>
          <w:color w:val="000000"/>
          <w:sz w:val="28"/>
        </w:rPr>
        <w:t>
      </w:t>
      </w:r>
      <w:r>
        <w:rPr>
          <w:rFonts w:ascii="Times New Roman"/>
          <w:b w:val="false"/>
          <w:i w:val="false"/>
          <w:color w:val="000000"/>
          <w:sz w:val="28"/>
        </w:rPr>
        <w:t xml:space="preserve">Размер ОДП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16.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размере, не превышающего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17. Детям, состоящим на диспансерном учете с гематологическими заболеваниями, включая гемобластозы и апластическую анемию, ежемесячно предоставляется социальная помощь на получение лекарства в размере, не превышающего 7,6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18. Социальная помощь для оплаты обучения назначается молодежи района, студентам из числа социально уязвимых слоев населения, обучающихся по востребованным в регионе специальностям, по очной форме после среднего образования для получения академической степени "Бакалавр", по профессиональной учебной программе послевузовского образования, направленные на подготовку научных и педагогических кадров для получения академической степени "Магистр" и для подготовки медицинских кадров в резидентуре в организациях медицинского образования и науки Республики Казахстан.</w:t>
      </w:r>
      <w:r>
        <w:br/>
      </w:r>
      <w:r>
        <w:rPr>
          <w:rFonts w:ascii="Times New Roman"/>
          <w:b w:val="false"/>
          <w:i w:val="false"/>
          <w:color w:val="000000"/>
          <w:sz w:val="28"/>
        </w:rPr>
        <w:t>
      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Жанакорганского районного маслихата Кызылординской области от 26.08.2016 </w:t>
      </w:r>
      <w:r>
        <w:rPr>
          <w:rFonts w:ascii="Times New Roman"/>
          <w:b w:val="false"/>
          <w:i w:val="false"/>
          <w:color w:val="ff0000"/>
          <w:sz w:val="28"/>
        </w:rPr>
        <w:t>№ 01-01-03/49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19.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социальный помощь оказывается один раз в год в размере 40 месячных расчетных показателей на каждого члена семьи, но в пределах суммы, не превышающего 160 месячных расчетных показателей.</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утверждаемый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района,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22. При поступлении заявления на оказание социальной помощи при наступлении трудной жизненной ситуации уполномоченный орган или аким района,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 </w:t>
      </w:r>
      <w:r>
        <w:br/>
      </w:r>
      <w:r>
        <w:rPr>
          <w:rFonts w:ascii="Times New Roman"/>
          <w:b w:val="false"/>
          <w:i w:val="false"/>
          <w:color w:val="000000"/>
          <w:sz w:val="28"/>
        </w:rPr>
        <w:t>
      </w:t>
      </w:r>
      <w:r>
        <w:rPr>
          <w:rFonts w:ascii="Times New Roman"/>
          <w:b w:val="false"/>
          <w:i w:val="false"/>
          <w:color w:val="000000"/>
          <w:sz w:val="28"/>
        </w:rPr>
        <w:t>23.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района, сельского округа.</w:t>
      </w:r>
      <w:r>
        <w:br/>
      </w:r>
      <w:r>
        <w:rPr>
          <w:rFonts w:ascii="Times New Roman"/>
          <w:b w:val="false"/>
          <w:i w:val="false"/>
          <w:color w:val="000000"/>
          <w:sz w:val="28"/>
        </w:rPr>
        <w:t>
      </w:t>
      </w:r>
      <w:r>
        <w:rPr>
          <w:rFonts w:ascii="Times New Roman"/>
          <w:b w:val="false"/>
          <w:i w:val="false"/>
          <w:color w:val="000000"/>
          <w:sz w:val="28"/>
        </w:rPr>
        <w:t>24. Уполномоченный орган, аким района, сельского округа либо ассистент дают консультацию претенденту об условиях участия в проекте "Өрлеу" и при его согласии на участие проводят собеседование.</w:t>
      </w:r>
      <w:r>
        <w:br/>
      </w:r>
      <w:r>
        <w:rPr>
          <w:rFonts w:ascii="Times New Roman"/>
          <w:b w:val="false"/>
          <w:i w:val="false"/>
          <w:color w:val="000000"/>
          <w:sz w:val="28"/>
        </w:rPr>
        <w:t>
      </w:t>
      </w:r>
      <w:r>
        <w:rPr>
          <w:rFonts w:ascii="Times New Roman"/>
          <w:b w:val="false"/>
          <w:i w:val="false"/>
          <w:color w:val="000000"/>
          <w:sz w:val="28"/>
        </w:rPr>
        <w:t>При проведении собеседования определяются:</w:t>
      </w:r>
      <w:r>
        <w:br/>
      </w:r>
      <w:r>
        <w:rPr>
          <w:rFonts w:ascii="Times New Roman"/>
          <w:b w:val="false"/>
          <w:i w:val="false"/>
          <w:color w:val="000000"/>
          <w:sz w:val="28"/>
        </w:rPr>
        <w:t>
      </w:t>
      </w:r>
      <w:r>
        <w:rPr>
          <w:rFonts w:ascii="Times New Roman"/>
          <w:b w:val="false"/>
          <w:i w:val="false"/>
          <w:color w:val="000000"/>
          <w:sz w:val="28"/>
        </w:rPr>
        <w:t>право претендента на получение ОДП;</w:t>
      </w:r>
      <w:r>
        <w:br/>
      </w:r>
      <w:r>
        <w:rPr>
          <w:rFonts w:ascii="Times New Roman"/>
          <w:b w:val="false"/>
          <w:i w:val="false"/>
          <w:color w:val="000000"/>
          <w:sz w:val="28"/>
        </w:rPr>
        <w:t>
      </w:t>
      </w:r>
      <w:r>
        <w:rPr>
          <w:rFonts w:ascii="Times New Roman"/>
          <w:b w:val="false"/>
          <w:i w:val="false"/>
          <w:color w:val="000000"/>
          <w:sz w:val="28"/>
        </w:rPr>
        <w:t>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w:t>
      </w:r>
      <w:r>
        <w:rPr>
          <w:rFonts w:ascii="Times New Roman"/>
          <w:b w:val="false"/>
          <w:i w:val="false"/>
          <w:color w:val="000000"/>
          <w:sz w:val="28"/>
        </w:rPr>
        <w:t>3) государственные меры оказания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25.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района, сельского округа. Аким района,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одного рабочего дня со дня поступления документов от участковой комиссии или аким района,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30.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в течение двадцати рабочих дней со дня принятия документов от заявителя или акима района,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31.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По одному из установленных основании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32.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рассчитываемая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w:t>
      </w:r>
      <w:r>
        <w:rPr>
          <w:rFonts w:ascii="Times New Roman"/>
          <w:b w:val="false"/>
          <w:i w:val="false"/>
          <w:color w:val="000000"/>
          <w:sz w:val="28"/>
        </w:rPr>
        <w:t>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34.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xml:space="preserve">2) отказа, уклонения заявителя от проведения обследования материального </w:t>
      </w:r>
      <w:r>
        <w:rPr>
          <w:rFonts w:ascii="Times New Roman"/>
          <w:b w:val="false"/>
          <w:i w:val="false"/>
          <w:color w:val="000000"/>
          <w:sz w:val="28"/>
        </w:rPr>
        <w:t>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прожиточного минимума Кызылординской области.</w:t>
      </w:r>
      <w:r>
        <w:br/>
      </w:r>
      <w:r>
        <w:rPr>
          <w:rFonts w:ascii="Times New Roman"/>
          <w:b w:val="false"/>
          <w:i w:val="false"/>
          <w:color w:val="000000"/>
          <w:sz w:val="28"/>
        </w:rPr>
        <w:t>
</w:t>
      </w:r>
    </w:p>
    <w:bookmarkStart w:name="z137"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45" w:id="5"/>
    <w:p>
      <w:pPr>
        <w:spacing w:after="0"/>
        <w:ind w:left="0"/>
        <w:jc w:val="left"/>
      </w:pPr>
      <w:r>
        <w:rPr>
          <w:rFonts w:ascii="Times New Roman"/>
          <w:b/>
          <w:i w:val="false"/>
          <w:color w:val="000000"/>
        </w:rPr>
        <w:t xml:space="preserve"> 5. Заключение социального контракта активизации семьи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Уполномоченный орган:</w:t>
      </w:r>
      <w:r>
        <w:br/>
      </w:r>
      <w:r>
        <w:rPr>
          <w:rFonts w:ascii="Times New Roman"/>
          <w:b w:val="false"/>
          <w:i w:val="false"/>
          <w:color w:val="000000"/>
          <w:sz w:val="28"/>
        </w:rPr>
        <w:t>
      </w:t>
      </w:r>
      <w:r>
        <w:rPr>
          <w:rFonts w:ascii="Times New Roman"/>
          <w:b w:val="false"/>
          <w:i w:val="false"/>
          <w:color w:val="000000"/>
          <w:sz w:val="28"/>
        </w:rPr>
        <w:t>1) после получения документов от акима района,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w:t>
      </w:r>
      <w:r>
        <w:br/>
      </w:r>
      <w:r>
        <w:rPr>
          <w:rFonts w:ascii="Times New Roman"/>
          <w:b w:val="false"/>
          <w:i w:val="false"/>
          <w:color w:val="000000"/>
          <w:sz w:val="28"/>
        </w:rPr>
        <w:t>
      </w:t>
      </w:r>
      <w:r>
        <w:rPr>
          <w:rFonts w:ascii="Times New Roman"/>
          <w:b w:val="false"/>
          <w:i w:val="false"/>
          <w:color w:val="000000"/>
          <w:sz w:val="28"/>
        </w:rPr>
        <w:t xml:space="preserve">2) после определения права на ОДП в течение одного рабочего дня направляет заявителя и (или) членов семьи, отнесенных к категории самазанятых, безработных, за исключением случаев,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Законом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социальный (ые) контракт (ы) и направляет копию социального (ых) контракта (ов) в уполномоченный орган;</w:t>
      </w:r>
      <w:r>
        <w:br/>
      </w:r>
      <w:r>
        <w:rPr>
          <w:rFonts w:ascii="Times New Roman"/>
          <w:b w:val="false"/>
          <w:i w:val="false"/>
          <w:color w:val="000000"/>
          <w:sz w:val="28"/>
        </w:rPr>
        <w:t>
      </w:t>
      </w:r>
      <w:r>
        <w:rPr>
          <w:rFonts w:ascii="Times New Roman"/>
          <w:b w:val="false"/>
          <w:i w:val="false"/>
          <w:color w:val="000000"/>
          <w:sz w:val="28"/>
        </w:rPr>
        <w:t>3) после получения копии социального (ых) контракта (ов)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 в области здравоохранения и социального развития;</w:t>
      </w:r>
      <w:r>
        <w:br/>
      </w:r>
      <w:r>
        <w:rPr>
          <w:rFonts w:ascii="Times New Roman"/>
          <w:b w:val="false"/>
          <w:i w:val="false"/>
          <w:color w:val="000000"/>
          <w:sz w:val="28"/>
        </w:rPr>
        <w:t>
      </w:t>
      </w:r>
      <w:r>
        <w:rPr>
          <w:rFonts w:ascii="Times New Roman"/>
          <w:b w:val="false"/>
          <w:i w:val="false"/>
          <w:color w:val="000000"/>
          <w:sz w:val="28"/>
        </w:rPr>
        <w:t>38.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Социальный контракт активизации семьи содержит обязательства сторон на участие в проекте "Өрлеу",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w:t>
      </w:r>
      <w:r>
        <w:rPr>
          <w:rFonts w:ascii="Times New Roman"/>
          <w:b w:val="false"/>
          <w:i w:val="false"/>
          <w:color w:val="000000"/>
          <w:sz w:val="28"/>
        </w:rPr>
        <w:t>40.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w:t>
      </w:r>
      <w:r>
        <w:rPr>
          <w:rFonts w:ascii="Times New Roman"/>
          <w:b w:val="false"/>
          <w:i w:val="false"/>
          <w:color w:val="000000"/>
          <w:sz w:val="28"/>
        </w:rPr>
        <w:t>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p>
    <w:bookmarkStart w:name="z158" w:id="6"/>
    <w:p>
      <w:pPr>
        <w:spacing w:after="0"/>
        <w:ind w:left="0"/>
        <w:jc w:val="left"/>
      </w:pPr>
      <w:r>
        <w:rPr>
          <w:rFonts w:ascii="Times New Roman"/>
          <w:b/>
          <w:i w:val="false"/>
          <w:color w:val="000000"/>
        </w:rPr>
        <w:t xml:space="preserve"> 6. Финансирование и выплата социальной помощи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Социальная помощь предоставляется в денежной форме через банки второго уровня, а так же через организации, осуществляющие отдельные виды банковской деятельности путем перечисления на лицевые счета получателей.</w:t>
      </w:r>
      <w:r>
        <w:br/>
      </w:r>
      <w:r>
        <w:rPr>
          <w:rFonts w:ascii="Times New Roman"/>
          <w:b w:val="false"/>
          <w:i w:val="false"/>
          <w:color w:val="000000"/>
          <w:sz w:val="28"/>
        </w:rPr>
        <w:t>
      </w:t>
      </w:r>
      <w:r>
        <w:rPr>
          <w:rFonts w:ascii="Times New Roman"/>
          <w:b w:val="false"/>
          <w:i w:val="false"/>
          <w:color w:val="000000"/>
          <w:sz w:val="28"/>
        </w:rPr>
        <w:t>42.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43.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62" w:id="7"/>
    <w:p>
      <w:pPr>
        <w:spacing w:after="0"/>
        <w:ind w:left="0"/>
        <w:jc w:val="left"/>
      </w:pPr>
      <w:r>
        <w:rPr>
          <w:rFonts w:ascii="Times New Roman"/>
          <w:b/>
          <w:i w:val="false"/>
          <w:color w:val="000000"/>
        </w:rPr>
        <w:t xml:space="preserve"> 7. Заключительное положение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 Форма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Регистрационный номер семьи _______</w:t>
      </w:r>
      <w:r>
        <w:br/>
      </w:r>
      <w:r>
        <w:rPr>
          <w:rFonts w:ascii="Times New Roman"/>
          <w:b w:val="false"/>
          <w:i w:val="false"/>
          <w:color w:val="000000"/>
          <w:sz w:val="28"/>
        </w:rPr>
        <w:t>
      </w:t>
      </w:r>
      <w:r>
        <w:rPr>
          <w:rFonts w:ascii="Times New Roman"/>
          <w:b w:val="false"/>
          <w:i w:val="false"/>
          <w:color w:val="000000"/>
          <w:sz w:val="28"/>
        </w:rPr>
        <w:t>Сведения о составе семьи заявителя</w:t>
      </w:r>
      <w:r>
        <w:br/>
      </w:r>
      <w:r>
        <w:rPr>
          <w:rFonts w:ascii="Times New Roman"/>
          <w:b w:val="false"/>
          <w:i w:val="false"/>
          <w:color w:val="000000"/>
          <w:sz w:val="28"/>
        </w:rPr>
        <w:t>
      </w:t>
      </w:r>
      <w:r>
        <w:rPr>
          <w:rFonts w:ascii="Times New Roman"/>
          <w:b w:val="false"/>
          <w:i w:val="false"/>
          <w:color w:val="000000"/>
          <w:sz w:val="28"/>
        </w:rPr>
        <w:t>_________________________ _________________________</w:t>
      </w:r>
      <w:r>
        <w:br/>
      </w:r>
      <w:r>
        <w:rPr>
          <w:rFonts w:ascii="Times New Roman"/>
          <w:b w:val="false"/>
          <w:i w:val="false"/>
          <w:color w:val="000000"/>
          <w:sz w:val="28"/>
        </w:rPr>
        <w:t>
      </w:t>
      </w:r>
      <w:r>
        <w:rPr>
          <w:rFonts w:ascii="Times New Roman"/>
          <w:b w:val="false"/>
          <w:i w:val="false"/>
          <w:color w:val="000000"/>
          <w:sz w:val="28"/>
        </w:rPr>
        <w:t>(Ф.И.О.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____________________ Дата ______________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уполномоченного заверять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(подпись) </w:t>
      </w:r>
      <w:r>
        <w:br/>
      </w:r>
      <w:r>
        <w:rPr>
          <w:rFonts w:ascii="Times New Roman"/>
          <w:b w:val="false"/>
          <w:i w:val="false"/>
          <w:color w:val="000000"/>
          <w:sz w:val="28"/>
        </w:rPr>
        <w:t>
      </w:t>
      </w:r>
      <w:r>
        <w:rPr>
          <w:rFonts w:ascii="Times New Roman"/>
          <w:b w:val="false"/>
          <w:i w:val="false"/>
          <w:color w:val="000000"/>
          <w:sz w:val="28"/>
        </w:rPr>
        <w:t>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 форма</w:t>
            </w:r>
          </w:p>
        </w:tc>
      </w:tr>
    </w:tbl>
    <w:bookmarkStart w:name="z184" w:id="8"/>
    <w:p>
      <w:pPr>
        <w:spacing w:after="0"/>
        <w:ind w:left="0"/>
        <w:jc w:val="left"/>
      </w:pPr>
      <w:r>
        <w:rPr>
          <w:rFonts w:ascii="Times New Roman"/>
          <w:b/>
          <w:i w:val="false"/>
          <w:color w:val="000000"/>
        </w:rPr>
        <w:t xml:space="preserve"> Лист собеседования для участия в проекте "Өрлеу"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Отношения между членами семьи 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семье_____________________________________________________________ </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Проблемы, беспокойства (трудности на сегодняшний день), что мешает_______________ 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Желания семьи (одиноко проживающего гражданина) ______________________________ 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Другое________________________________________________________________________________________________________________________________________________________________________________________________________________________________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w:t>
      </w:r>
      <w:r>
        <w:br/>
      </w:r>
      <w:r>
        <w:rPr>
          <w:rFonts w:ascii="Times New Roman"/>
          <w:b w:val="false"/>
          <w:i w:val="false"/>
          <w:color w:val="000000"/>
          <w:sz w:val="28"/>
        </w:rPr>
        <w:t>
      </w:t>
      </w:r>
      <w:r>
        <w:rPr>
          <w:rFonts w:ascii="Times New Roman"/>
          <w:b w:val="false"/>
          <w:i w:val="false"/>
          <w:color w:val="000000"/>
          <w:sz w:val="28"/>
        </w:rPr>
        <w:t>социальных программ Участник(и)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__________________________(дата) _________________________(дата)</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 социальной помощи, 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w:t>
            </w:r>
            <w:r>
              <w:br/>
            </w:r>
            <w:r>
              <w:rPr>
                <w:rFonts w:ascii="Times New Roman"/>
                <w:b w:val="false"/>
                <w:i w:val="false"/>
                <w:color w:val="000000"/>
                <w:sz w:val="20"/>
              </w:rPr>
              <w:t>Форма</w:t>
            </w:r>
          </w:p>
        </w:tc>
      </w:tr>
    </w:tbl>
    <w:bookmarkStart w:name="z212" w:id="9"/>
    <w:p>
      <w:pPr>
        <w:spacing w:after="0"/>
        <w:ind w:left="0"/>
        <w:jc w:val="left"/>
      </w:pPr>
      <w:r>
        <w:rPr>
          <w:rFonts w:ascii="Times New Roman"/>
          <w:b/>
          <w:i w:val="false"/>
          <w:color w:val="000000"/>
        </w:rPr>
        <w:t xml:space="preserve"> Анкета о семейном и материальном положении заявителя на участие в проекте "Өрлеу"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38"/>
        <w:gridCol w:w="338"/>
        <w:gridCol w:w="4624"/>
        <w:gridCol w:w="2608"/>
        <w:gridCol w:w="36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работа-щий пенсионер,</w:t>
            </w:r>
            <w:r>
              <w:br/>
            </w:r>
            <w:r>
              <w:rPr>
                <w:rFonts w:ascii="Times New Roman"/>
                <w:b w:val="false"/>
                <w:i w:val="false"/>
                <w:color w:val="000000"/>
                <w:sz w:val="20"/>
              </w:rPr>
              <w:t>пенсионер по возрасту, инвалид, безработный, в отпуске по уходу за ребенком, домохозяй-ка, студент, школьник, дошкольник)</w:t>
            </w:r>
            <w:r>
              <w:br/>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Посещают ли дети дошкольного возраста дошкольную организации? 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402"/>
        <w:gridCol w:w="5070"/>
        <w:gridCol w:w="860"/>
        <w:gridCol w:w="860"/>
        <w:gridCol w:w="861"/>
        <w:gridCol w:w="552"/>
        <w:gridCol w:w="553"/>
        <w:gridCol w:w="553"/>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br/>
            </w:r>
            <w:r>
              <w:rPr>
                <w:rFonts w:ascii="Times New Roman"/>
                <w:b w:val="false"/>
                <w:i w:val="false"/>
                <w:color w:val="000000"/>
                <w:sz w:val="20"/>
              </w:rPr>
              <w:t>
</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br/>
            </w:r>
            <w:r>
              <w:rPr>
                <w:rFonts w:ascii="Times New Roman"/>
                <w:b w:val="false"/>
                <w:i w:val="false"/>
                <w:color w:val="000000"/>
                <w:sz w:val="20"/>
              </w:rPr>
              <w:t>
</w:t>
            </w:r>
          </w:p>
        </w:tc>
        <w:tc>
          <w:tcPr>
            <w:tcW w:w="5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xml:space="preserve"> 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качество жилища (в нормальном состоянии, ветхий, аварийный, без ремонта) нужное подчеркнуть материал дома (кирпичный, деревянный, каркасно-камышитовый, саманный, саманный без фундамента, из подручных материалов, времянка, юрта нужное подчеркнуть благоустройство жилища (водопровод, туалет, канализация, отопление, газ, ванна, лифт, телефон и т.д нужное подчеркнуть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заявитель______________________________________________________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__________________________________________________________дети______________________________________________________________другие родственники_____________________________________________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 хватает только на питание хватает только на питание и предметы первой необходимости 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активных мерах содействия занятостиВы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 ____________________ __________</w:t>
      </w:r>
      <w:r>
        <w:br/>
      </w:r>
      <w:r>
        <w:rPr>
          <w:rFonts w:ascii="Times New Roman"/>
          <w:b w:val="false"/>
          <w:i w:val="false"/>
          <w:color w:val="000000"/>
          <w:sz w:val="28"/>
        </w:rPr>
        <w:t>
      </w:t>
      </w:r>
      <w:r>
        <w:rPr>
          <w:rFonts w:ascii="Times New Roman"/>
          <w:b w:val="false"/>
          <w:i w:val="false"/>
          <w:color w:val="000000"/>
          <w:sz w:val="28"/>
        </w:rPr>
        <w:t>(дата) (Ф.И.О.) (подпись)</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w:t>
            </w:r>
            <w:r>
              <w:br/>
            </w:r>
            <w:r>
              <w:rPr>
                <w:rFonts w:ascii="Times New Roman"/>
                <w:b w:val="false"/>
                <w:i w:val="false"/>
                <w:color w:val="000000"/>
                <w:sz w:val="20"/>
              </w:rPr>
              <w:t>установлени ощи, я размеров 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r>
              <w:br/>
            </w:r>
            <w:r>
              <w:rPr>
                <w:rFonts w:ascii="Times New Roman"/>
                <w:b w:val="false"/>
                <w:i w:val="false"/>
                <w:color w:val="000000"/>
                <w:sz w:val="20"/>
              </w:rPr>
              <w:t>Форма</w:t>
            </w:r>
          </w:p>
        </w:tc>
      </w:tr>
    </w:tbl>
    <w:bookmarkStart w:name="z258" w:id="10"/>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от "___" ________ 20___г.</w:t>
      </w:r>
      <w:r>
        <w:br/>
      </w:r>
      <w:r>
        <w:rPr>
          <w:rFonts w:ascii="Times New Roman"/>
          <w:b w:val="false"/>
          <w:i w:val="false"/>
          <w:color w:val="000000"/>
          <w:sz w:val="28"/>
        </w:rPr>
        <w:t>
      </w:t>
      </w: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 xml:space="preserve">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Адрес места жительства 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3.Трудная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810"/>
        <w:gridCol w:w="855"/>
        <w:gridCol w:w="1012"/>
        <w:gridCol w:w="1012"/>
        <w:gridCol w:w="1012"/>
        <w:gridCol w:w="3877"/>
        <w:gridCol w:w="1333"/>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рождения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w:t>
            </w:r>
            <w:r>
              <w:br/>
            </w:r>
            <w:r>
              <w:rPr>
                <w:rFonts w:ascii="Times New Roman"/>
                <w:b w:val="false"/>
                <w:i w:val="false"/>
                <w:color w:val="000000"/>
                <w:sz w:val="20"/>
              </w:rPr>
              <w:t xml:space="preserve">венное </w:t>
            </w:r>
            <w:r>
              <w:br/>
            </w:r>
            <w:r>
              <w:rPr>
                <w:rFonts w:ascii="Times New Roman"/>
                <w:b w:val="false"/>
                <w:i w:val="false"/>
                <w:color w:val="000000"/>
                <w:sz w:val="20"/>
              </w:rPr>
              <w:t xml:space="preserve">отно- </w:t>
            </w:r>
            <w:r>
              <w:br/>
            </w:r>
            <w:r>
              <w:rPr>
                <w:rFonts w:ascii="Times New Roman"/>
                <w:b w:val="false"/>
                <w:i w:val="false"/>
                <w:color w:val="000000"/>
                <w:sz w:val="20"/>
              </w:rPr>
              <w:t>шение</w:t>
            </w:r>
            <w:r>
              <w:br/>
            </w:r>
            <w:r>
              <w:rPr>
                <w:rFonts w:ascii="Times New Roman"/>
                <w:b w:val="false"/>
                <w:i w:val="false"/>
                <w:color w:val="000000"/>
                <w:sz w:val="20"/>
              </w:rPr>
              <w:t xml:space="preserve">к </w:t>
            </w:r>
            <w:r>
              <w:br/>
            </w:r>
            <w:r>
              <w:rPr>
                <w:rFonts w:ascii="Times New Roman"/>
                <w:b w:val="false"/>
                <w:i w:val="false"/>
                <w:color w:val="000000"/>
                <w:sz w:val="20"/>
              </w:rPr>
              <w:t xml:space="preserve">заяви- </w:t>
            </w:r>
            <w:r>
              <w:br/>
            </w:r>
            <w:r>
              <w:rPr>
                <w:rFonts w:ascii="Times New Roman"/>
                <w:b w:val="false"/>
                <w:i w:val="false"/>
                <w:color w:val="000000"/>
                <w:sz w:val="20"/>
              </w:rPr>
              <w:t>телю</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тость</w:t>
            </w:r>
            <w:r>
              <w:br/>
            </w:r>
            <w:r>
              <w:rPr>
                <w:rFonts w:ascii="Times New Roman"/>
                <w:b w:val="false"/>
                <w:i w:val="false"/>
                <w:color w:val="000000"/>
                <w:sz w:val="20"/>
              </w:rPr>
              <w:t xml:space="preserve">(место </w:t>
            </w:r>
            <w:r>
              <w:br/>
            </w:r>
            <w:r>
              <w:rPr>
                <w:rFonts w:ascii="Times New Roman"/>
                <w:b w:val="false"/>
                <w:i w:val="false"/>
                <w:color w:val="000000"/>
                <w:sz w:val="20"/>
              </w:rPr>
              <w:t xml:space="preserve">работы, </w:t>
            </w:r>
            <w:r>
              <w:br/>
            </w:r>
            <w:r>
              <w:rPr>
                <w:rFonts w:ascii="Times New Roman"/>
                <w:b w:val="false"/>
                <w:i w:val="false"/>
                <w:color w:val="000000"/>
                <w:sz w:val="20"/>
              </w:rPr>
              <w:t xml:space="preserve">учебы)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w:t>
            </w:r>
            <w:r>
              <w:br/>
            </w:r>
            <w:r>
              <w:rPr>
                <w:rFonts w:ascii="Times New Roman"/>
                <w:b w:val="false"/>
                <w:i w:val="false"/>
                <w:color w:val="000000"/>
                <w:sz w:val="20"/>
              </w:rPr>
              <w:t xml:space="preserve">чина </w:t>
            </w:r>
            <w:r>
              <w:br/>
            </w:r>
            <w:r>
              <w:rPr>
                <w:rFonts w:ascii="Times New Roman"/>
                <w:b w:val="false"/>
                <w:i w:val="false"/>
                <w:color w:val="000000"/>
                <w:sz w:val="20"/>
              </w:rPr>
              <w:t xml:space="preserve">неза- </w:t>
            </w:r>
            <w:r>
              <w:br/>
            </w:r>
            <w:r>
              <w:rPr>
                <w:rFonts w:ascii="Times New Roman"/>
                <w:b w:val="false"/>
                <w:i w:val="false"/>
                <w:color w:val="000000"/>
                <w:sz w:val="20"/>
              </w:rPr>
              <w:t>нятости</w:t>
            </w:r>
            <w:r>
              <w:br/>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участии в </w:t>
            </w:r>
            <w:r>
              <w:br/>
            </w:r>
            <w:r>
              <w:rPr>
                <w:rFonts w:ascii="Times New Roman"/>
                <w:b w:val="false"/>
                <w:i w:val="false"/>
                <w:color w:val="000000"/>
                <w:sz w:val="20"/>
              </w:rPr>
              <w:t xml:space="preserve">общественных </w:t>
            </w:r>
            <w:r>
              <w:br/>
            </w:r>
            <w:r>
              <w:rPr>
                <w:rFonts w:ascii="Times New Roman"/>
                <w:b w:val="false"/>
                <w:i w:val="false"/>
                <w:color w:val="000000"/>
                <w:sz w:val="20"/>
              </w:rPr>
              <w:t xml:space="preserve">работах, </w:t>
            </w:r>
            <w:r>
              <w:br/>
            </w:r>
            <w:r>
              <w:rPr>
                <w:rFonts w:ascii="Times New Roman"/>
                <w:b w:val="false"/>
                <w:i w:val="false"/>
                <w:color w:val="000000"/>
                <w:sz w:val="20"/>
              </w:rPr>
              <w:t>профессиональ-</w:t>
            </w:r>
            <w:r>
              <w:br/>
            </w:r>
            <w:r>
              <w:rPr>
                <w:rFonts w:ascii="Times New Roman"/>
                <w:b w:val="false"/>
                <w:i w:val="false"/>
                <w:color w:val="000000"/>
                <w:sz w:val="20"/>
              </w:rPr>
              <w:t xml:space="preserve">ной подготовке </w:t>
            </w:r>
            <w:r>
              <w:br/>
            </w:r>
            <w:r>
              <w:rPr>
                <w:rFonts w:ascii="Times New Roman"/>
                <w:b w:val="false"/>
                <w:i w:val="false"/>
                <w:color w:val="000000"/>
                <w:sz w:val="20"/>
              </w:rPr>
              <w:t xml:space="preserve">(переподготов-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 или в активных мерах содействия занятости</w:t>
            </w:r>
            <w:r>
              <w:br/>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 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069"/>
        <w:gridCol w:w="898"/>
        <w:gridCol w:w="898"/>
        <w:gridCol w:w="1902"/>
        <w:gridCol w:w="4074"/>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семьи (в т.ч. </w:t>
            </w:r>
            <w:r>
              <w:br/>
            </w:r>
            <w:r>
              <w:rPr>
                <w:rFonts w:ascii="Times New Roman"/>
                <w:b w:val="false"/>
                <w:i w:val="false"/>
                <w:color w:val="000000"/>
                <w:sz w:val="20"/>
              </w:rPr>
              <w:t xml:space="preserve">заявителя), </w:t>
            </w:r>
            <w:r>
              <w:br/>
            </w:r>
            <w:r>
              <w:rPr>
                <w:rFonts w:ascii="Times New Roman"/>
                <w:b w:val="false"/>
                <w:i w:val="false"/>
                <w:color w:val="000000"/>
                <w:sz w:val="20"/>
              </w:rPr>
              <w:t xml:space="preserve">имеющих доход </w:t>
            </w:r>
            <w:r>
              <w:br/>
            </w:r>
            <w:r>
              <w:br/>
            </w: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дохода </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за предыдущий </w:t>
            </w:r>
            <w:r>
              <w:br/>
            </w:r>
            <w:r>
              <w:rPr>
                <w:rFonts w:ascii="Times New Roman"/>
                <w:b w:val="false"/>
                <w:i w:val="false"/>
                <w:color w:val="000000"/>
                <w:sz w:val="20"/>
              </w:rPr>
              <w:t xml:space="preserve">квартал </w:t>
            </w:r>
            <w:r>
              <w:br/>
            </w:r>
            <w:r>
              <w:rPr>
                <w:rFonts w:ascii="Times New Roman"/>
                <w:b w:val="false"/>
                <w:i w:val="false"/>
                <w:color w:val="000000"/>
                <w:sz w:val="20"/>
              </w:rPr>
              <w:t xml:space="preserve">(тенге) </w:t>
            </w:r>
            <w:r>
              <w:br/>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хозяйстве (приусадебный </w:t>
            </w:r>
            <w:r>
              <w:br/>
            </w:r>
            <w:r>
              <w:rPr>
                <w:rFonts w:ascii="Times New Roman"/>
                <w:b w:val="false"/>
                <w:i w:val="false"/>
                <w:color w:val="000000"/>
                <w:sz w:val="20"/>
              </w:rPr>
              <w:t xml:space="preserve">участок, скот и птица), дачном </w:t>
            </w:r>
            <w:r>
              <w:br/>
            </w:r>
            <w:r>
              <w:rPr>
                <w:rFonts w:ascii="Times New Roman"/>
                <w:b w:val="false"/>
                <w:i w:val="false"/>
                <w:color w:val="000000"/>
                <w:sz w:val="20"/>
              </w:rPr>
              <w:t xml:space="preserve">и земельном участке (земельной </w:t>
            </w:r>
            <w:r>
              <w:br/>
            </w:r>
            <w:r>
              <w:rPr>
                <w:rFonts w:ascii="Times New Roman"/>
                <w:b w:val="false"/>
                <w:i w:val="false"/>
                <w:color w:val="000000"/>
                <w:sz w:val="20"/>
              </w:rPr>
              <w:t xml:space="preserve">доли) </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xml:space="preserve">квартал </w:t>
            </w:r>
            <w:r>
              <w:br/>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_____________________________________________________________________________ ___________________________________________ иного жилья, кроме занимаемого в настоящее время, (заявленные доходы от его эксплуатации) 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xml:space="preserve">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_________________________ _____________________ </w:t>
      </w:r>
      <w:r>
        <w:br/>
      </w:r>
      <w:r>
        <w:rPr>
          <w:rFonts w:ascii="Times New Roman"/>
          <w:b w:val="false"/>
          <w:i w:val="false"/>
          <w:color w:val="000000"/>
          <w:sz w:val="28"/>
        </w:rPr>
        <w:t>
      </w:t>
      </w:r>
      <w:r>
        <w:rPr>
          <w:rFonts w:ascii="Times New Roman"/>
          <w:b w:val="false"/>
          <w:i w:val="false"/>
          <w:color w:val="000000"/>
          <w:sz w:val="28"/>
        </w:rPr>
        <w:t>Члены комиссии:</w:t>
      </w:r>
      <w:r>
        <w:br/>
      </w:r>
      <w:r>
        <w:rPr>
          <w:rFonts w:ascii="Times New Roman"/>
          <w:b w:val="false"/>
          <w:i w:val="false"/>
          <w:color w:val="000000"/>
          <w:sz w:val="28"/>
        </w:rPr>
        <w:t>
      </w:t>
      </w:r>
      <w:r>
        <w:rPr>
          <w:rFonts w:ascii="Times New Roman"/>
          <w:b w:val="false"/>
          <w:i w:val="false"/>
          <w:color w:val="000000"/>
          <w:sz w:val="28"/>
        </w:rPr>
        <w:t xml:space="preserve">________________________ ______________________ </w:t>
      </w:r>
      <w:r>
        <w:br/>
      </w:r>
      <w:r>
        <w:rPr>
          <w:rFonts w:ascii="Times New Roman"/>
          <w:b w:val="false"/>
          <w:i w:val="false"/>
          <w:color w:val="000000"/>
          <w:sz w:val="28"/>
        </w:rPr>
        <w:t>
      </w:t>
      </w:r>
      <w:r>
        <w:rPr>
          <w:rFonts w:ascii="Times New Roman"/>
          <w:b w:val="false"/>
          <w:i w:val="false"/>
          <w:color w:val="000000"/>
          <w:sz w:val="28"/>
        </w:rPr>
        <w:t>________________________ 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(подписи) (Ф.И.О.) </w:t>
      </w:r>
      <w:r>
        <w:br/>
      </w:r>
      <w:r>
        <w:rPr>
          <w:rFonts w:ascii="Times New Roman"/>
          <w:b w:val="false"/>
          <w:i w:val="false"/>
          <w:color w:val="000000"/>
          <w:sz w:val="28"/>
        </w:rPr>
        <w:t>
      </w:t>
      </w:r>
      <w:r>
        <w:rPr>
          <w:rFonts w:ascii="Times New Roman"/>
          <w:b w:val="false"/>
          <w:i w:val="false"/>
          <w:color w:val="000000"/>
          <w:sz w:val="28"/>
        </w:rPr>
        <w:t xml:space="preserve">С составленным актом ознакомлен(а): 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Ф.И.О. и подпись заявителя </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_________________________________________</w:t>
      </w:r>
      <w:r>
        <w:br/>
      </w:r>
      <w:r>
        <w:rPr>
          <w:rFonts w:ascii="Times New Roman"/>
          <w:b w:val="false"/>
          <w:i w:val="false"/>
          <w:color w:val="000000"/>
          <w:sz w:val="28"/>
        </w:rPr>
        <w:t>
      </w:t>
      </w:r>
      <w:r>
        <w:rPr>
          <w:rFonts w:ascii="Times New Roman"/>
          <w:b w:val="false"/>
          <w:i w:val="false"/>
          <w:color w:val="000000"/>
          <w:sz w:val="28"/>
        </w:rPr>
        <w:t>Ф.И.О. и подпись заявителя (или одного из членов семьи), дата_______________________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(заполняется в случае отказа заявителя от проведения обследования)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w:t>
            </w:r>
            <w:r>
              <w:br/>
            </w:r>
            <w:r>
              <w:rPr>
                <w:rFonts w:ascii="Times New Roman"/>
                <w:b w:val="false"/>
                <w:i w:val="false"/>
                <w:color w:val="000000"/>
                <w:sz w:val="20"/>
              </w:rPr>
              <w:t>Форма</w:t>
            </w:r>
          </w:p>
        </w:tc>
      </w:tr>
    </w:tbl>
    <w:bookmarkStart w:name="z308" w:id="11"/>
    <w:p>
      <w:pPr>
        <w:spacing w:after="0"/>
        <w:ind w:left="0"/>
        <w:jc w:val="left"/>
      </w:pPr>
      <w:r>
        <w:rPr>
          <w:rFonts w:ascii="Times New Roman"/>
          <w:b/>
          <w:i w:val="false"/>
          <w:color w:val="000000"/>
        </w:rPr>
        <w:t xml:space="preserve"> Заключение участковой комиссии № _____</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 _________ 20__ г.</w:t>
      </w:r>
      <w:r>
        <w:br/>
      </w: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w:t>
      </w:r>
      <w:r>
        <w:br/>
      </w:r>
      <w:r>
        <w:rPr>
          <w:rFonts w:ascii="Times New Roman"/>
          <w:b w:val="false"/>
          <w:i w:val="false"/>
          <w:color w:val="000000"/>
          <w:sz w:val="28"/>
        </w:rPr>
        <w:t xml:space="preserve"> (фамилия, имя, отчество заявителя)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 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комиссии:_________________ __________________________ </w:t>
      </w:r>
      <w:r>
        <w:br/>
      </w:r>
      <w:r>
        <w:rPr>
          <w:rFonts w:ascii="Times New Roman"/>
          <w:b w:val="false"/>
          <w:i w:val="false"/>
          <w:color w:val="000000"/>
          <w:sz w:val="28"/>
        </w:rPr>
        <w:t>
      </w:t>
      </w:r>
      <w:r>
        <w:rPr>
          <w:rFonts w:ascii="Times New Roman"/>
          <w:b w:val="false"/>
          <w:i w:val="false"/>
          <w:color w:val="000000"/>
          <w:sz w:val="28"/>
        </w:rPr>
        <w:t>Члены комиссии:_______________________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w:t>
      </w:r>
      <w:r>
        <w:br/>
      </w:r>
      <w:r>
        <w:rPr>
          <w:rFonts w:ascii="Times New Roman"/>
          <w:b w:val="false"/>
          <w:i w:val="false"/>
          <w:color w:val="000000"/>
          <w:sz w:val="28"/>
        </w:rPr>
        <w:t>
      </w:t>
      </w:r>
      <w:r>
        <w:rPr>
          <w:rFonts w:ascii="Times New Roman"/>
          <w:b w:val="false"/>
          <w:i w:val="false"/>
          <w:color w:val="000000"/>
          <w:sz w:val="28"/>
        </w:rPr>
        <w:t>принято "__"____________ 20__ г. ____________________ Ф.И.О., должность, подпись работника, акима поселка, села,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