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ea4" w14:textId="d9c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апреля 2014 года № 27/6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02 марта 2015 года № 37/7. Зарегистрировано Департаментом юстиции Кызылординской области 26 апреля 2015 года № 4925. Утратило силу решением Шиелийского районного маслихата Кызылординской области от 04 мая 2016 года № 40/6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Законом Республики Казахстан от 12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№ 2676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наградах Республики Казахстан", Законом Республики Казахстан от 5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января 2001 года "Об утверждении Правил назначения и выплаты специального государственного пособия" маслихат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Шиелийского районного маслихата от 11 апреля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 правил оказания социальной помощи, установленияразмеров и определения перечня отдельных категорий нуждающихсяграждан" (зарегистрировано в реестре государственной регистрации нормативных правовых актом за номером 4643, от 11 апреля 2014 года, опубликовано в газете "Өскен Өңір" от 17 мая 2014 года за №34)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рахмеров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 6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"12-1) дети заболевшие болезнью гемотологическими заболеваниями, включая гемобластозы и апластическую анемию состоящие на диспансерном учете"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–30 месячного расчетного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единовременная помощь – 150000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 предоставляетсяежемесячная социальная помощь на получение лекарства,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ХХХҮІІ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Ж.Жылкышиева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2 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