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1da3" w14:textId="73b1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"Шиелийский районный финансовый отдел"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Шиелийского районного акимата Кызылординской области от 22 декабря 2015 года № 688. Зарегистрировано Департаментом юстиции Кызылординской области 22 января 2016 года № 5318. Утратило силу постановлением Шиелийского районного акимата Кызылординской области от 24 июня 2016 года № 835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Шиелийского районного акимата Кызылординской области от 24.06.2016 </w:t>
      </w:r>
      <w:r>
        <w:rPr>
          <w:rFonts w:ascii="Times New Roman"/>
          <w:b w:val="false"/>
          <w:i w:val="false"/>
          <w:color w:val="ff0000"/>
          <w:sz w:val="28"/>
        </w:rPr>
        <w:t>№ 835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подпунктом 8)</w:t>
      </w:r>
      <w:r>
        <w:rPr>
          <w:rFonts w:ascii="Times New Roman"/>
          <w:b w:val="false"/>
          <w:i w:val="false"/>
          <w:color w:val="000000"/>
          <w:sz w:val="28"/>
        </w:rPr>
        <w:t xml:space="preserve"> статьи 18 Закона Республики Казахстан от 1 марта 2011 года “О государственном имуществе” акимат Шиелийского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"Шиелийский районный финансовый отдел".</w:t>
      </w:r>
      <w:r>
        <w:br/>
      </w:r>
      <w:r>
        <w:rPr>
          <w:rFonts w:ascii="Times New Roman"/>
          <w:b w:val="false"/>
          <w:i w:val="false"/>
          <w:color w:val="000000"/>
          <w:sz w:val="28"/>
        </w:rPr>
        <w:t>
      </w:t>
      </w:r>
      <w:r>
        <w:rPr>
          <w:rFonts w:ascii="Times New Roman"/>
          <w:b w:val="false"/>
          <w:i w:val="false"/>
          <w:color w:val="000000"/>
          <w:sz w:val="28"/>
        </w:rPr>
        <w:t>2. Контроль за исполнением постановления возложить на заместителя акима Шиелийского района Жагыпбарова Т.</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Шиелийского района</w:t>
            </w:r>
            <w:r>
              <w:br/>
            </w:r>
            <w:r>
              <w:rPr>
                <w:rFonts w:ascii="Times New Roman"/>
                <w:b w:val="false"/>
                <w:i w:val="false"/>
                <w:color w:val="000000"/>
                <w:sz w:val="20"/>
              </w:rPr>
              <w:t>от "22" декабря 2015 г № 688</w:t>
            </w:r>
          </w:p>
        </w:tc>
      </w:tr>
    </w:tbl>
    <w:bookmarkStart w:name="z10" w:id="0"/>
    <w:p>
      <w:pPr>
        <w:spacing w:after="0"/>
        <w:ind w:left="0"/>
        <w:jc w:val="left"/>
      </w:pPr>
      <w:r>
        <w:rPr>
          <w:rFonts w:ascii="Times New Roman"/>
          <w:b/>
          <w:i w:val="false"/>
          <w:color w:val="000000"/>
        </w:rPr>
        <w:t xml:space="preserve"> ПОЛОЖЕНИЕ коммунального государственного учреждения "Шиелийский районный финансовый отдел"</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Коммунальное государственное учреждение "Шиелийский районный финансовый отдел" является государственным органом Республики Казахстан, осуществляющим руководство в сферах ведение бюджетного учета и отчетности по исполнению местного бюджета, управление коммунальной собственностью.</w:t>
      </w:r>
      <w:r>
        <w:br/>
      </w:r>
      <w:r>
        <w:rPr>
          <w:rFonts w:ascii="Times New Roman"/>
          <w:b w:val="false"/>
          <w:i w:val="false"/>
          <w:color w:val="000000"/>
          <w:sz w:val="28"/>
        </w:rPr>
        <w:t>
      </w:t>
      </w:r>
      <w:r>
        <w:rPr>
          <w:rFonts w:ascii="Times New Roman"/>
          <w:b w:val="false"/>
          <w:i w:val="false"/>
          <w:color w:val="000000"/>
          <w:sz w:val="28"/>
        </w:rPr>
        <w:t>2. Коммунальное государственное учреждение "Шиелийский районный финансовый отдел" не имеет ведомства.</w:t>
      </w:r>
      <w:r>
        <w:br/>
      </w:r>
      <w:r>
        <w:rPr>
          <w:rFonts w:ascii="Times New Roman"/>
          <w:b w:val="false"/>
          <w:i w:val="false"/>
          <w:color w:val="000000"/>
          <w:sz w:val="28"/>
        </w:rPr>
        <w:t>
      </w:t>
      </w:r>
      <w:r>
        <w:rPr>
          <w:rFonts w:ascii="Times New Roman"/>
          <w:b w:val="false"/>
          <w:i w:val="false"/>
          <w:color w:val="000000"/>
          <w:sz w:val="28"/>
        </w:rPr>
        <w:t xml:space="preserve">3. Коммунальное государственное учреждение "Шиелийский районный финансовый отдел"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Коммунальное государственное учреждение "Шиелийский районный финансовый отдел" является юридическим лицом в организационно – правовой форме государственного учреждения, имеет печать и штампы с изображением герба Республики Казахстан,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Коммунальное государственное учреждение "Шиелийский районный финансовый отдел" вступает в гражданско – 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"Шиелийский районный финансовый отдел" имеет право выступать стороной гражданско – 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"Шиелийский районный финансовый отдел" по вопросам своей компетенции в установленном законодательством порядке принимает решения, оформляемые приказами руководителя коммунальное государственное учреждение "Шиелийский районный финансовый отдел"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коммунального государственного учреждения "Шиелийский районный финансовый отдел" утверждается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индекс 120700, Республика Казахстан, Кызылординская область, Шиелийский район, поселок Шиели, улица С.Сейфуллина 69/1.</w:t>
      </w:r>
      <w:r>
        <w:br/>
      </w:r>
      <w:r>
        <w:rPr>
          <w:rFonts w:ascii="Times New Roman"/>
          <w:b w:val="false"/>
          <w:i w:val="false"/>
          <w:color w:val="000000"/>
          <w:sz w:val="28"/>
        </w:rPr>
        <w:t>
      </w:t>
      </w:r>
      <w:r>
        <w:rPr>
          <w:rFonts w:ascii="Times New Roman"/>
          <w:b w:val="false"/>
          <w:i w:val="false"/>
          <w:color w:val="000000"/>
          <w:sz w:val="28"/>
        </w:rPr>
        <w:t>10. Полное наименование государственного органа – коммунальное государственное учреждение "Шиелийский районный финансовый отдел".</w:t>
      </w:r>
      <w:r>
        <w:br/>
      </w:r>
      <w:r>
        <w:rPr>
          <w:rFonts w:ascii="Times New Roman"/>
          <w:b w:val="false"/>
          <w:i w:val="false"/>
          <w:color w:val="000000"/>
          <w:sz w:val="28"/>
        </w:rPr>
        <w:t>
      </w:t>
      </w:r>
      <w:r>
        <w:rPr>
          <w:rFonts w:ascii="Times New Roman"/>
          <w:b w:val="false"/>
          <w:i w:val="false"/>
          <w:color w:val="000000"/>
          <w:sz w:val="28"/>
        </w:rPr>
        <w:t>11. Настоящее Положение является учредительным документом коммунального государственного учреждения "Шиелийский районный финансовый отдел".</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коммунального государственного учреждения "Шиелийский районный финансовый отдел"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Коммунальному государственному учреждению "Шиелийский районный финансовый отдел" запрещается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"Шиелийский районный финансовый отдел".</w:t>
      </w:r>
      <w:r>
        <w:br/>
      </w:r>
      <w:r>
        <w:rPr>
          <w:rFonts w:ascii="Times New Roman"/>
          <w:b w:val="false"/>
          <w:i w:val="false"/>
          <w:color w:val="000000"/>
          <w:sz w:val="28"/>
        </w:rPr>
        <w:t>
      </w:t>
      </w:r>
      <w:r>
        <w:rPr>
          <w:rFonts w:ascii="Times New Roman"/>
          <w:b w:val="false"/>
          <w:i w:val="false"/>
          <w:color w:val="000000"/>
          <w:sz w:val="28"/>
        </w:rPr>
        <w:t>Если коммунальному государственному учреждению "Шиелийский районный финансовый отдел"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Миссия коммунального государственного учреждения "Шиелийский районный финансовый отдел" анализ исполнения бюджета района и деятельность по реализации государственной политики в сфере коммунальной собственности района.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формирование основных направлений стратегических целей и приоритетов социально-экономического развития района;</w:t>
      </w:r>
      <w:r>
        <w:br/>
      </w:r>
      <w:r>
        <w:rPr>
          <w:rFonts w:ascii="Times New Roman"/>
          <w:b w:val="false"/>
          <w:i w:val="false"/>
          <w:color w:val="000000"/>
          <w:sz w:val="28"/>
        </w:rPr>
        <w:t>
      </w:t>
      </w:r>
      <w:r>
        <w:rPr>
          <w:rFonts w:ascii="Times New Roman"/>
          <w:b w:val="false"/>
          <w:i w:val="false"/>
          <w:color w:val="000000"/>
          <w:sz w:val="28"/>
        </w:rPr>
        <w:t>2) формирование бюджета района и совершенствование исполнительного процесса;</w:t>
      </w:r>
      <w:r>
        <w:br/>
      </w:r>
      <w:r>
        <w:rPr>
          <w:rFonts w:ascii="Times New Roman"/>
          <w:b w:val="false"/>
          <w:i w:val="false"/>
          <w:color w:val="000000"/>
          <w:sz w:val="28"/>
        </w:rPr>
        <w:t>
      </w:t>
      </w:r>
      <w:r>
        <w:rPr>
          <w:rFonts w:ascii="Times New Roman"/>
          <w:b w:val="false"/>
          <w:i w:val="false"/>
          <w:color w:val="000000"/>
          <w:sz w:val="28"/>
        </w:rPr>
        <w:t>3) сбор отчетов и ведение мониторинга по государственным закупкам и управлении коммунальной собственностью в районном масштабе.</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w:t>
      </w:r>
      <w:r>
        <w:rPr>
          <w:rFonts w:ascii="Times New Roman"/>
          <w:b w:val="false"/>
          <w:i w:val="false"/>
          <w:color w:val="000000"/>
          <w:sz w:val="28"/>
        </w:rPr>
        <w:t>1) организация исполнения районного бюджета;</w:t>
      </w:r>
      <w:r>
        <w:br/>
      </w:r>
      <w:r>
        <w:rPr>
          <w:rFonts w:ascii="Times New Roman"/>
          <w:b w:val="false"/>
          <w:i w:val="false"/>
          <w:color w:val="000000"/>
          <w:sz w:val="28"/>
        </w:rPr>
        <w:t>
      </w:t>
      </w:r>
      <w:r>
        <w:rPr>
          <w:rFonts w:ascii="Times New Roman"/>
          <w:b w:val="false"/>
          <w:i w:val="false"/>
          <w:color w:val="000000"/>
          <w:sz w:val="28"/>
        </w:rPr>
        <w:t>2) анализ исполнения бюджета района, определение основных показателей проекта бюджета района;</w:t>
      </w:r>
      <w:r>
        <w:br/>
      </w:r>
      <w:r>
        <w:rPr>
          <w:rFonts w:ascii="Times New Roman"/>
          <w:b w:val="false"/>
          <w:i w:val="false"/>
          <w:color w:val="000000"/>
          <w:sz w:val="28"/>
        </w:rPr>
        <w:t>
      </w:t>
      </w:r>
      <w:r>
        <w:rPr>
          <w:rFonts w:ascii="Times New Roman"/>
          <w:b w:val="false"/>
          <w:i w:val="false"/>
          <w:color w:val="000000"/>
          <w:sz w:val="28"/>
        </w:rPr>
        <w:t>3) проведение оценки имущества в целях налогобложения;</w:t>
      </w:r>
      <w:r>
        <w:br/>
      </w:r>
      <w:r>
        <w:rPr>
          <w:rFonts w:ascii="Times New Roman"/>
          <w:b w:val="false"/>
          <w:i w:val="false"/>
          <w:color w:val="000000"/>
          <w:sz w:val="28"/>
        </w:rPr>
        <w:t>
      </w:t>
      </w:r>
      <w:r>
        <w:rPr>
          <w:rFonts w:ascii="Times New Roman"/>
          <w:b w:val="false"/>
          <w:i w:val="false"/>
          <w:color w:val="000000"/>
          <w:sz w:val="28"/>
        </w:rPr>
        <w:t>4) управление районным коммунальным имуществом, если иное не предусмотрено законами Республики Казахстан, осуществляют меры по его защите;</w:t>
      </w:r>
      <w:r>
        <w:br/>
      </w:r>
      <w:r>
        <w:rPr>
          <w:rFonts w:ascii="Times New Roman"/>
          <w:b w:val="false"/>
          <w:i w:val="false"/>
          <w:color w:val="000000"/>
          <w:sz w:val="28"/>
        </w:rPr>
        <w:t>
      </w:t>
      </w:r>
      <w:r>
        <w:rPr>
          <w:rFonts w:ascii="Times New Roman"/>
          <w:b w:val="false"/>
          <w:i w:val="false"/>
          <w:color w:val="000000"/>
          <w:sz w:val="28"/>
        </w:rPr>
        <w:t>5) принятие решения о приватизации районного коммунального имущества;</w:t>
      </w:r>
      <w:r>
        <w:br/>
      </w:r>
      <w:r>
        <w:rPr>
          <w:rFonts w:ascii="Times New Roman"/>
          <w:b w:val="false"/>
          <w:i w:val="false"/>
          <w:color w:val="000000"/>
          <w:sz w:val="28"/>
        </w:rPr>
        <w:t>
      </w:t>
      </w:r>
      <w:r>
        <w:rPr>
          <w:rFonts w:ascii="Times New Roman"/>
          <w:b w:val="false"/>
          <w:i w:val="false"/>
          <w:color w:val="000000"/>
          <w:sz w:val="28"/>
        </w:rPr>
        <w:t>6) проведение конкурса в соответствии с Законом Республики Казахстан "О государственных закупках" по определению периодического печатного издания для опубликования извещения о проведении торгов по приватизации районного коммунального имущества;</w:t>
      </w:r>
      <w:r>
        <w:br/>
      </w:r>
      <w:r>
        <w:rPr>
          <w:rFonts w:ascii="Times New Roman"/>
          <w:b w:val="false"/>
          <w:i w:val="false"/>
          <w:color w:val="000000"/>
          <w:sz w:val="28"/>
        </w:rPr>
        <w:t>
      </w:t>
      </w:r>
      <w:r>
        <w:rPr>
          <w:rFonts w:ascii="Times New Roman"/>
          <w:b w:val="false"/>
          <w:i w:val="false"/>
          <w:color w:val="000000"/>
          <w:sz w:val="28"/>
        </w:rPr>
        <w:t>7) предоставление районного коммунального имущества в имущественный наем (аренду),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передачи в собственность субъектам малого предпринимательства на безвозмездной основе, если иное не предусмотрено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8) обеспечение контроля за использованием и сохранностью районного коммунального имущества;</w:t>
      </w:r>
      <w:r>
        <w:br/>
      </w:r>
      <w:r>
        <w:rPr>
          <w:rFonts w:ascii="Times New Roman"/>
          <w:b w:val="false"/>
          <w:i w:val="false"/>
          <w:color w:val="000000"/>
          <w:sz w:val="28"/>
        </w:rPr>
        <w:t>
      </w:t>
      </w:r>
      <w:r>
        <w:rPr>
          <w:rFonts w:ascii="Times New Roman"/>
          <w:b w:val="false"/>
          <w:i w:val="false"/>
          <w:color w:val="000000"/>
          <w:sz w:val="28"/>
        </w:rPr>
        <w:t>9) осуществление контроля и анализ выполнения планов развития коммунальных государственных предприятий, созданной местным исполнительным органом района, контролируемых государством акционерных обществ и товариществ с ограниченной ответственностью;</w:t>
      </w:r>
      <w:r>
        <w:br/>
      </w:r>
      <w:r>
        <w:rPr>
          <w:rFonts w:ascii="Times New Roman"/>
          <w:b w:val="false"/>
          <w:i w:val="false"/>
          <w:color w:val="000000"/>
          <w:sz w:val="28"/>
        </w:rPr>
        <w:t>
      </w:t>
      </w:r>
      <w:r>
        <w:rPr>
          <w:rFonts w:ascii="Times New Roman"/>
          <w:b w:val="false"/>
          <w:i w:val="false"/>
          <w:color w:val="000000"/>
          <w:sz w:val="28"/>
        </w:rPr>
        <w:t>10) закрепление районного коммунального имущества за районными коммунальными юридическими лицами;</w:t>
      </w:r>
      <w:r>
        <w:br/>
      </w:r>
      <w:r>
        <w:rPr>
          <w:rFonts w:ascii="Times New Roman"/>
          <w:b w:val="false"/>
          <w:i w:val="false"/>
          <w:color w:val="000000"/>
          <w:sz w:val="28"/>
        </w:rPr>
        <w:t>
      </w:t>
      </w:r>
      <w:r>
        <w:rPr>
          <w:rFonts w:ascii="Times New Roman"/>
          <w:b w:val="false"/>
          <w:i w:val="false"/>
          <w:color w:val="000000"/>
          <w:sz w:val="28"/>
        </w:rPr>
        <w:t>11) принятие решения о передаче районного коммунального имущества, а также денег в соответствии с Бюджетным кодексом Республики Казахстан в уставный капитал товариществ с ограниченной ответственностью либо в оплату акций акционерных обществ;</w:t>
      </w:r>
      <w:r>
        <w:br/>
      </w:r>
      <w:r>
        <w:rPr>
          <w:rFonts w:ascii="Times New Roman"/>
          <w:b w:val="false"/>
          <w:i w:val="false"/>
          <w:color w:val="000000"/>
          <w:sz w:val="28"/>
        </w:rPr>
        <w:t>
      </w:t>
      </w:r>
      <w:r>
        <w:rPr>
          <w:rFonts w:ascii="Times New Roman"/>
          <w:b w:val="false"/>
          <w:i w:val="false"/>
          <w:color w:val="000000"/>
          <w:sz w:val="28"/>
        </w:rPr>
        <w:t>12) принятие решения об использовании районного коммунального имущества, в том числе о передаче его в залог, имущественный наем (аренду), безвозмездное пользование и доверительное управление, если иное не предусмотрено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13) организация учета, хранение, оценку и дальнейшее использование районного коммунального имущества, обращенного (поступившего) в коммунальную собственность, признанного в порядке, установленном законодательством Республики Казахстан, бесхозяйным, перешедшего государству по праву наследования, а также выморочного имущества, находок, безнадзорных животных, безвозмездно перешедших в порядке, установленном законодательством Республики Казахстан, в коммунальную собственность, доли кладов, не содержащих вещей, относящихся к культурным ценностям;</w:t>
      </w:r>
      <w:r>
        <w:br/>
      </w:r>
      <w:r>
        <w:rPr>
          <w:rFonts w:ascii="Times New Roman"/>
          <w:b w:val="false"/>
          <w:i w:val="false"/>
          <w:color w:val="000000"/>
          <w:sz w:val="28"/>
        </w:rPr>
        <w:t>
      </w:t>
      </w:r>
      <w:r>
        <w:rPr>
          <w:rFonts w:ascii="Times New Roman"/>
          <w:b w:val="false"/>
          <w:i w:val="false"/>
          <w:color w:val="000000"/>
          <w:sz w:val="28"/>
        </w:rPr>
        <w:t>14)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w:t>
      </w:r>
      <w:r>
        <w:br/>
      </w:r>
      <w:r>
        <w:rPr>
          <w:rFonts w:ascii="Times New Roman"/>
          <w:b w:val="false"/>
          <w:i w:val="false"/>
          <w:color w:val="000000"/>
          <w:sz w:val="28"/>
        </w:rPr>
        <w:t>
      </w:t>
      </w:r>
      <w:r>
        <w:rPr>
          <w:rFonts w:ascii="Times New Roman"/>
          <w:b w:val="false"/>
          <w:i w:val="false"/>
          <w:color w:val="000000"/>
          <w:sz w:val="28"/>
        </w:rPr>
        <w:t>15) осуществление приватизации районного коммунального имущества, в том числе привлечение посредника для организации процесса приватизации, обеспечение оценки объекта приватизации, осуществление подготовки и заключении договоров купли-продажи объекта приватизации и контроль за соблюдением условий договоров купли-продажи;</w:t>
      </w:r>
      <w:r>
        <w:br/>
      </w:r>
      <w:r>
        <w:rPr>
          <w:rFonts w:ascii="Times New Roman"/>
          <w:b w:val="false"/>
          <w:i w:val="false"/>
          <w:color w:val="000000"/>
          <w:sz w:val="28"/>
        </w:rPr>
        <w:t>
      </w:t>
      </w:r>
      <w:r>
        <w:rPr>
          <w:rFonts w:ascii="Times New Roman"/>
          <w:b w:val="false"/>
          <w:i w:val="false"/>
          <w:color w:val="000000"/>
          <w:sz w:val="28"/>
        </w:rPr>
        <w:t>16) утверждение устава (положение) районных коммунальных юридических лиц, внесение в него изменения и дополнения.</w:t>
      </w:r>
      <w:r>
        <w:br/>
      </w:r>
      <w:r>
        <w:rPr>
          <w:rFonts w:ascii="Times New Roman"/>
          <w:b w:val="false"/>
          <w:i w:val="false"/>
          <w:color w:val="000000"/>
          <w:sz w:val="28"/>
        </w:rPr>
        <w:t>
      </w:t>
      </w:r>
      <w:r>
        <w:rPr>
          <w:rFonts w:ascii="Times New Roman"/>
          <w:b w:val="false"/>
          <w:i w:val="false"/>
          <w:color w:val="000000"/>
          <w:sz w:val="28"/>
        </w:rPr>
        <w:t>17) осуществляет иные функции,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r>
        <w:br/>
      </w:r>
      <w:r>
        <w:rPr>
          <w:rFonts w:ascii="Times New Roman"/>
          <w:b w:val="false"/>
          <w:i w:val="false"/>
          <w:color w:val="000000"/>
          <w:sz w:val="28"/>
        </w:rPr>
        <w:t>
      </w:t>
      </w:r>
      <w:r>
        <w:rPr>
          <w:rFonts w:ascii="Times New Roman"/>
          <w:b w:val="false"/>
          <w:i w:val="false"/>
          <w:color w:val="000000"/>
          <w:sz w:val="28"/>
        </w:rPr>
        <w:t>участвовать в пределах компетенции в разработке проектов правовых и нормативных правовых актов;</w:t>
      </w:r>
      <w:r>
        <w:br/>
      </w:r>
      <w:r>
        <w:rPr>
          <w:rFonts w:ascii="Times New Roman"/>
          <w:b w:val="false"/>
          <w:i w:val="false"/>
          <w:color w:val="000000"/>
          <w:sz w:val="28"/>
        </w:rPr>
        <w:t>
      </w:t>
      </w:r>
      <w:r>
        <w:rPr>
          <w:rFonts w:ascii="Times New Roman"/>
          <w:b w:val="false"/>
          <w:i w:val="false"/>
          <w:color w:val="000000"/>
          <w:sz w:val="28"/>
        </w:rPr>
        <w:t>осуществлять иные права, предусмотренные действующими законодательными актами.</w:t>
      </w:r>
      <w:r>
        <w:br/>
      </w:r>
      <w:r>
        <w:rPr>
          <w:rFonts w:ascii="Times New Roman"/>
          <w:b w:val="false"/>
          <w:i w:val="false"/>
          <w:color w:val="000000"/>
          <w:sz w:val="28"/>
        </w:rPr>
        <w:t>
      </w:t>
      </w:r>
      <w:r>
        <w:rPr>
          <w:rFonts w:ascii="Times New Roman"/>
          <w:b w:val="false"/>
          <w:i w:val="false"/>
          <w:color w:val="000000"/>
          <w:sz w:val="28"/>
        </w:rPr>
        <w:t>2) рассматривать обращения, направленные физическими и юридическими лицами, контролировать их исполнение, в случаях и порядке, установленном законодательством Республики Казахстан, предоставляеть на них ответы;</w:t>
      </w:r>
      <w:r>
        <w:br/>
      </w:r>
      <w:r>
        <w:rPr>
          <w:rFonts w:ascii="Times New Roman"/>
          <w:b w:val="false"/>
          <w:i w:val="false"/>
          <w:color w:val="000000"/>
          <w:sz w:val="28"/>
        </w:rPr>
        <w:t>
      </w:t>
      </w:r>
      <w:r>
        <w:rPr>
          <w:rFonts w:ascii="Times New Roman"/>
          <w:b w:val="false"/>
          <w:i w:val="false"/>
          <w:color w:val="000000"/>
          <w:sz w:val="28"/>
        </w:rPr>
        <w:t>организовывать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принимать законные и обоснованные решения;</w:t>
      </w:r>
      <w:r>
        <w:br/>
      </w:r>
      <w:r>
        <w:rPr>
          <w:rFonts w:ascii="Times New Roman"/>
          <w:b w:val="false"/>
          <w:i w:val="false"/>
          <w:color w:val="000000"/>
          <w:sz w:val="28"/>
        </w:rPr>
        <w:t>
      </w:t>
      </w:r>
      <w:r>
        <w:rPr>
          <w:rFonts w:ascii="Times New Roman"/>
          <w:b w:val="false"/>
          <w:i w:val="false"/>
          <w:color w:val="000000"/>
          <w:sz w:val="28"/>
        </w:rPr>
        <w:t>обеспечивать контроль за исполнением принятых решений;</w:t>
      </w:r>
      <w:r>
        <w:br/>
      </w:r>
      <w:r>
        <w:rPr>
          <w:rFonts w:ascii="Times New Roman"/>
          <w:b w:val="false"/>
          <w:i w:val="false"/>
          <w:color w:val="000000"/>
          <w:sz w:val="28"/>
        </w:rPr>
        <w:t>
      </w:t>
      </w:r>
      <w:r>
        <w:rPr>
          <w:rFonts w:ascii="Times New Roman"/>
          <w:b w:val="false"/>
          <w:i w:val="false"/>
          <w:color w:val="000000"/>
          <w:sz w:val="28"/>
        </w:rPr>
        <w:t>реализовывать иные обязанности, предусмотренные действующим законодательством.</w:t>
      </w:r>
      <w:r>
        <w:br/>
      </w:r>
      <w:r>
        <w:rPr>
          <w:rFonts w:ascii="Times New Roman"/>
          <w:b w:val="false"/>
          <w:i w:val="false"/>
          <w:color w:val="000000"/>
          <w:sz w:val="28"/>
        </w:rPr>
        <w:t>
</w:t>
      </w:r>
    </w:p>
    <w:bookmarkStart w:name="z59"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коммунального государственного учреждения "Шиелийский районный финансовый отдел" осуществляется руководителем, который несет персональную ответственность за выполнение возложенных на коммунальное государственное учреждение "Шиелийский районный финансовый отдел"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Руководитель коммунального государственного учреждения "Шиелийский районный финансовый отдел" назначается на должность и освобождается от должности акимом района.</w:t>
      </w:r>
      <w:r>
        <w:br/>
      </w:r>
      <w:r>
        <w:rPr>
          <w:rFonts w:ascii="Times New Roman"/>
          <w:b w:val="false"/>
          <w:i w:val="false"/>
          <w:color w:val="000000"/>
          <w:sz w:val="28"/>
        </w:rPr>
        <w:t>
      </w:t>
      </w:r>
      <w:r>
        <w:rPr>
          <w:rFonts w:ascii="Times New Roman"/>
          <w:b w:val="false"/>
          <w:i w:val="false"/>
          <w:color w:val="000000"/>
          <w:sz w:val="28"/>
        </w:rPr>
        <w:t>20. Полномочия руководителя:</w:t>
      </w:r>
      <w:r>
        <w:br/>
      </w:r>
      <w:r>
        <w:rPr>
          <w:rFonts w:ascii="Times New Roman"/>
          <w:b w:val="false"/>
          <w:i w:val="false"/>
          <w:color w:val="000000"/>
          <w:sz w:val="28"/>
        </w:rPr>
        <w:t>
      </w:t>
      </w:r>
      <w:r>
        <w:rPr>
          <w:rFonts w:ascii="Times New Roman"/>
          <w:b w:val="false"/>
          <w:i w:val="false"/>
          <w:color w:val="000000"/>
          <w:sz w:val="28"/>
        </w:rPr>
        <w:t>1) определяет полномочия и обязанности сотрудников отдела;</w:t>
      </w:r>
      <w:r>
        <w:br/>
      </w:r>
      <w:r>
        <w:rPr>
          <w:rFonts w:ascii="Times New Roman"/>
          <w:b w:val="false"/>
          <w:i w:val="false"/>
          <w:color w:val="000000"/>
          <w:sz w:val="28"/>
        </w:rPr>
        <w:t>
      </w:t>
      </w:r>
      <w:r>
        <w:rPr>
          <w:rFonts w:ascii="Times New Roman"/>
          <w:b w:val="false"/>
          <w:i w:val="false"/>
          <w:color w:val="000000"/>
          <w:sz w:val="28"/>
        </w:rPr>
        <w:t>2) представляет отдел в государственных органах и иных организациях в пределах своей компетенции;</w:t>
      </w:r>
      <w:r>
        <w:br/>
      </w:r>
      <w:r>
        <w:rPr>
          <w:rFonts w:ascii="Times New Roman"/>
          <w:b w:val="false"/>
          <w:i w:val="false"/>
          <w:color w:val="000000"/>
          <w:sz w:val="28"/>
        </w:rPr>
        <w:t>
      </w:t>
      </w:r>
      <w:r>
        <w:rPr>
          <w:rFonts w:ascii="Times New Roman"/>
          <w:b w:val="false"/>
          <w:i w:val="false"/>
          <w:color w:val="000000"/>
          <w:sz w:val="28"/>
        </w:rPr>
        <w:t>3) подписывает акты отдела;</w:t>
      </w:r>
      <w:r>
        <w:br/>
      </w:r>
      <w:r>
        <w:rPr>
          <w:rFonts w:ascii="Times New Roman"/>
          <w:b w:val="false"/>
          <w:i w:val="false"/>
          <w:color w:val="000000"/>
          <w:sz w:val="28"/>
        </w:rPr>
        <w:t>
      </w:t>
      </w:r>
      <w:r>
        <w:rPr>
          <w:rFonts w:ascii="Times New Roman"/>
          <w:b w:val="false"/>
          <w:i w:val="false"/>
          <w:color w:val="000000"/>
          <w:sz w:val="28"/>
        </w:rPr>
        <w:t>4) в соответствии с законодательством назначает на должности и освобождает от должности сотрудников отдела;</w:t>
      </w:r>
      <w:r>
        <w:br/>
      </w:r>
      <w:r>
        <w:rPr>
          <w:rFonts w:ascii="Times New Roman"/>
          <w:b w:val="false"/>
          <w:i w:val="false"/>
          <w:color w:val="000000"/>
          <w:sz w:val="28"/>
        </w:rPr>
        <w:t>
      </w:t>
      </w:r>
      <w:r>
        <w:rPr>
          <w:rFonts w:ascii="Times New Roman"/>
          <w:b w:val="false"/>
          <w:i w:val="false"/>
          <w:color w:val="000000"/>
          <w:sz w:val="28"/>
        </w:rPr>
        <w:t xml:space="preserve">5) в установленном законодательством порядке поощряет сотрудников отдела и налагает на них дисциплинарные взыскания; </w:t>
      </w:r>
      <w:r>
        <w:br/>
      </w:r>
      <w:r>
        <w:rPr>
          <w:rFonts w:ascii="Times New Roman"/>
          <w:b w:val="false"/>
          <w:i w:val="false"/>
          <w:color w:val="000000"/>
          <w:sz w:val="28"/>
        </w:rPr>
        <w:t>
      </w:t>
      </w:r>
      <w:r>
        <w:rPr>
          <w:rFonts w:ascii="Times New Roman"/>
          <w:b w:val="false"/>
          <w:i w:val="false"/>
          <w:color w:val="000000"/>
          <w:sz w:val="28"/>
        </w:rPr>
        <w:t>6) несет персональную ответственность по каждому факту допущения служащими отдела правонарушения коррупционного характера;</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осуществляет стратегию гендерного равенства;</w:t>
      </w:r>
      <w:r>
        <w:br/>
      </w:r>
      <w:r>
        <w:rPr>
          <w:rFonts w:ascii="Times New Roman"/>
          <w:b w:val="false"/>
          <w:i w:val="false"/>
          <w:color w:val="000000"/>
          <w:sz w:val="28"/>
        </w:rPr>
        <w:t>
      </w:t>
      </w:r>
      <w:r>
        <w:rPr>
          <w:rFonts w:ascii="Times New Roman"/>
          <w:b w:val="false"/>
          <w:i w:val="false"/>
          <w:color w:val="000000"/>
          <w:sz w:val="28"/>
        </w:rPr>
        <w:t>8)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руководителя коммунального государственного учреждения "Шиелийский районный финансовый отдел"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4. Имущество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Коммунальное государственное учреждение "Шиелийский районный финансовый отдел"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коммунального государственного учреждения "Шиелийский районный финансовый отдел"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запрешенных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коммунальным государственным учреждением "Шиелийский районный финансовый отдел",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"Шиелийский районный финансовый отдел"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p>
    <w:bookmarkStart w:name="z77" w:id="5"/>
    <w:p>
      <w:pPr>
        <w:spacing w:after="0"/>
        <w:ind w:left="0"/>
        <w:jc w:val="left"/>
      </w:pPr>
      <w:r>
        <w:rPr>
          <w:rFonts w:ascii="Times New Roman"/>
          <w:b/>
          <w:i w:val="false"/>
          <w:color w:val="000000"/>
        </w:rPr>
        <w:t xml:space="preserve"> 5. Реорганизация и упразднение государственного органа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коммунального государственного учреждения "Шиелийский районный финансовый отдел"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