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3f8f9" w14:textId="a43f8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областного маслихата от 11  декабря 2014 года № 21/304 "Об областном бюджете на 2015-2017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Мангистауской области от 17 марта 2015 года № 23/374. Зарегистрировано Департаментом юстиции Мангистауской области от 30 марта 2015 года № 2649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9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«О местном государственном управлении и самоуправлении в Республике Казахстан» и постановлением Правительства Республики Казахстан от 13 марта 2015 года </w:t>
      </w:r>
      <w:r>
        <w:rPr>
          <w:rFonts w:ascii="Times New Roman"/>
          <w:b w:val="false"/>
          <w:i w:val="false"/>
          <w:color w:val="000000"/>
          <w:sz w:val="28"/>
        </w:rPr>
        <w:t>№ 139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внесении изменений в постановление Правительства Республики Казахстан от 11 декабря 2014 года № 1300 «О реализации Закона Республики Казахстан «О республиканском бюджете на 2015 – 2017 годы»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областного маслихата от 11 декабря 2014 года </w:t>
      </w:r>
      <w:r>
        <w:rPr>
          <w:rFonts w:ascii="Times New Roman"/>
          <w:b w:val="false"/>
          <w:i w:val="false"/>
          <w:color w:val="000000"/>
          <w:sz w:val="28"/>
        </w:rPr>
        <w:t>№ 21/304</w:t>
      </w:r>
      <w:r>
        <w:rPr>
          <w:rFonts w:ascii="Times New Roman"/>
          <w:b w:val="false"/>
          <w:i w:val="false"/>
          <w:color w:val="000000"/>
          <w:sz w:val="28"/>
        </w:rPr>
        <w:t xml:space="preserve"> «Об областном бюджете на 2015-2017 годы» (зарегистрировано в Реестре государственной регистрации нормативных правовых актов за № 2567, опубликовано в газете «Огни Мангистау» от 10 января 2015 года №№ 5-6)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областной бюджет на 2015-2017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2015 год,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«1) доходы - 94 355 693 тысячи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54 435 363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1 238 150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10 865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38 671 315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- 95 299 440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4 684 312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8 354 800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3 670 488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698 988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698 988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6 327 047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6 327 047 тысяч тенге.».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«1) Индивидуальный подоходный налог с доходов, облагаемых у источника выплаты: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Бейнеускому району – 100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Каракиянскому району - 60,7 процента;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Мангистаускому району - 100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Тупкараганскому району - 100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Мунайлинскому району – 100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городу Актау - 17,6 процента;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городу Жанаозен - 45,1 процента.»;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«2) Индивидуальный подоходный налог с доходов, необлагаемых у источника выплаты: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Бейнеускому району –100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Каракиянскому району - 100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Мангистаускому району - 100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Тупкарганскому району - 15,4 процента;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Мунайлинскому району – 100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городу Актау - 0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городу Жанаозен - 100 процентов.»;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«3) Индивидуальный подоходный налог с доходов иностранных граждан, облагаемых у источника выплаты: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Бейнеускому району – 100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Каракиянскому району - 100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Мангистаускому району - 37,4 процента.»;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Тупкараганскому району - 100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Мунайлинскому району – 100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городу Актау - 0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городу Жанаозен - 100 процентов.»;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«4) Индивидуальный подоходный налог с доходов иностранных граждан, не облагаемых у источника выплаты: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Бейнеускому району – 100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Каракиянскому району - 100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Мангистаускому району - 100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Тупкараганскому району - 100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Мунайлинскому району – 100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городу Актау - 0 процентов.»;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городу Жанаозен - 100 процентов.»;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5)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«5) Социальный налог: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Бейнеускому району – 100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Каракиянскому району - 61 процент;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Мангистаускому району - 100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Тупкараганскому району - 100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Мунайлинскому району – 100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городу Актау - 17,6 процента;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городу Жанаозен - 45,2 процента.»;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абзацами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«на содержание подразделений местных исполнительных органов агропромышленного комплекса;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содержание штатной численности отделов регистрации актов гражданского состояния;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содержание штатной численности местных исполнительных органов, осуществляющих контроль за безопасной эксплуатацией опасных технических устройств объектов жилищно-коммунального хозяйства;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организацию и проведение поисково-разведочных работ на подземные воды для хозяйственно-питьевого водоснабжения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приобретение жилья коммунального жилищного фонда;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содержание штатной численности уполномоченного органа по контролю за использованием и охраной земель;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содержание штатной численности местных исполнительных органов по делам архитектуры, градостроительства, строительства и государственного архитектурно-строительного контроля.»;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«14. Утвердить резерв акимата области в сумме 382 798 тысяч тенге.».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 Д. Хасанов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Исполняющий обязаности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секретаря областного маслихата          С. Торалиев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Исполняющая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руководителя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учреждения «Управление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Мангистауской области»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Курман И.И.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 марта 2015 год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 Р И Л О Ж Е Н И 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17 марта 2015 года № 23/374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672"/>
        <w:gridCol w:w="672"/>
        <w:gridCol w:w="672"/>
        <w:gridCol w:w="6986"/>
        <w:gridCol w:w="2905"/>
      </w:tblGrid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Кат.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Пдк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Спк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тыс. тенге
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94 355 693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HАЛОГОВЫЕ ПОСТУПЛЕHИЯ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54 435 363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Подоходный налог 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27 974 789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27 974 789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23 965 169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23 965 169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2 495 405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2 495 384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HЕHАЛОГОВЫЕ ПОСТУПЛЕHИЯ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1 238 150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47 911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7 820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37 097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за размещение бюджетных средств на банковских счетах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2 868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</w:tr>
      <w:tr>
        <w:trPr>
          <w:trHeight w:val="5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</w:t>
            </w:r>
          </w:p>
        </w:tc>
      </w:tr>
      <w:tr>
        <w:trPr>
          <w:trHeight w:val="5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</w:t>
            </w:r>
          </w:p>
        </w:tc>
      </w:tr>
      <w:tr>
        <w:trPr>
          <w:trHeight w:val="5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</w:tr>
      <w:tr>
        <w:trPr>
          <w:trHeight w:val="5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</w:tr>
      <w:tr>
        <w:trPr>
          <w:trHeight w:val="7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250 750</w:t>
            </w:r>
          </w:p>
        </w:tc>
      </w:tr>
      <w:tr>
        <w:trPr>
          <w:trHeight w:val="9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250 750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938 422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938 422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10 865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10 865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10 865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38 671 315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нижестоящих органов государственного управления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3 870 950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районных (городских) бюджетов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3 870 950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34 800 365</w:t>
            </w:r>
          </w:p>
        </w:tc>
      </w:tr>
      <w:tr>
        <w:trPr>
          <w:trHeight w:val="42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34 800 365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Фгр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Пр.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Ппр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тыс. тенге
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95 299 440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2 832 281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области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35 942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области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34 442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1 659 940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области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1 145 508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446 758</w:t>
            </w:r>
          </w:p>
        </w:tc>
      </w:tr>
      <w:tr>
        <w:trPr>
          <w:trHeight w:val="4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2 099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Ассамблеи народа Казахстана области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65 575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458 911</w:t>
            </w:r>
          </w:p>
        </w:tc>
      </w:tr>
      <w:tr>
        <w:trPr>
          <w:trHeight w:val="4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исполнения местного бюджета и управления коммунальной собственностью области 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92 036</w:t>
            </w:r>
          </w:p>
        </w:tc>
      </w:tr>
      <w:tr>
        <w:trPr>
          <w:trHeight w:val="5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16 875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имущества в коммунальную собственность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350 000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172 633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127 535</w:t>
            </w:r>
          </w:p>
        </w:tc>
      </w:tr>
      <w:tr>
        <w:trPr>
          <w:trHeight w:val="4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Экспертиза и оценка документации по вопросам бюджетных инвестиций, проведение оценки реализации бюджетных инвестиций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45 098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делам религий области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76 754</w:t>
            </w:r>
          </w:p>
        </w:tc>
      </w:tr>
      <w:tr>
        <w:trPr>
          <w:trHeight w:val="4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в сфере религиозной деятельности на местном уровне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38 598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Изучение и анализ религиозной ситуации в регионе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38 156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Ревизионная комиссия области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97 486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обеспечению деятельности ревизионной комиссии области 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97 486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330 615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330 615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475 315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29 376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12 508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территориальной обороны и территориальная оборона областного масштаба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6 518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Мобилизационная подготовка и мобилизация областного масштаба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областного масштаба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5 350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236 472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мобилизационной подготовки и чрезвычайных ситуаций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236 472</w:t>
            </w:r>
          </w:p>
        </w:tc>
      </w:tr>
      <w:tr>
        <w:trPr>
          <w:trHeight w:val="72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209 467</w:t>
            </w:r>
          </w:p>
        </w:tc>
      </w:tr>
      <w:tr>
        <w:trPr>
          <w:trHeight w:val="4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208 402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гражданской обороны областного масштаба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1 065</w:t>
            </w:r>
          </w:p>
        </w:tc>
      </w:tr>
      <w:tr>
        <w:trPr>
          <w:trHeight w:val="4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5 464 303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6 951</w:t>
            </w:r>
          </w:p>
        </w:tc>
      </w:tr>
      <w:tr>
        <w:trPr>
          <w:trHeight w:val="4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содержание штатной численности отделов регистрации актов гражданского состояния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6 951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5 295 000</w:t>
            </w:r>
          </w:p>
        </w:tc>
      </w:tr>
      <w:tr>
        <w:trPr>
          <w:trHeight w:val="5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4 317 356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Поощрение граждан, участвующих в охране общественного порядка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793 082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размещению лиц, не имеющих определенного места жительства и документов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59 649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лиц, арестованных в административном порядке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76 426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содержания служебных животных 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46 487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162 352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органов внутренних дел 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13 276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объектов общественного порядка и безопасности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149 076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16 597 648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125 792</w:t>
            </w:r>
          </w:p>
        </w:tc>
      </w:tr>
      <w:tr>
        <w:trPr>
          <w:trHeight w:val="4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специалистов в организациях технического и профессионального, послесреднего образования 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125 792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9 273 548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66 399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 специальным образовательным учебным программам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800 913</w:t>
            </w:r>
          </w:p>
        </w:tc>
      </w:tr>
      <w:tr>
        <w:trPr>
          <w:trHeight w:val="5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15 830</w:t>
            </w:r>
          </w:p>
        </w:tc>
      </w:tr>
      <w:tr>
        <w:trPr>
          <w:trHeight w:val="4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451 786</w:t>
            </w:r>
          </w:p>
        </w:tc>
      </w:tr>
      <w:tr>
        <w:trPr>
          <w:trHeight w:val="4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областного масштаба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371 389</w:t>
            </w:r>
          </w:p>
        </w:tc>
      </w:tr>
      <w:tr>
        <w:trPr>
          <w:trHeight w:val="4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87 079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Реабилитация и социальная адаптация детей и подростков с проблемами в развитии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41 150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 образования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3 089 724</w:t>
            </w:r>
          </w:p>
        </w:tc>
      </w:tr>
      <w:tr>
        <w:trPr>
          <w:trHeight w:val="5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3 373 910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Методическая работа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144 474</w:t>
            </w:r>
          </w:p>
        </w:tc>
      </w:tr>
      <w:tr>
        <w:trPr>
          <w:trHeight w:val="72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повышение оплаты труда учителям, прошедшим повышение квалификации по трехуровневой системе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551 638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65 118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214 006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области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655 131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655 131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6 543 177</w:t>
            </w:r>
          </w:p>
        </w:tc>
      </w:tr>
      <w:tr>
        <w:trPr>
          <w:trHeight w:val="4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строительство и реконструкцию объектов образования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4 911 640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объектов образования 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1 631 537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17 996 086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16 283 606</w:t>
            </w:r>
          </w:p>
        </w:tc>
      </w:tr>
      <w:tr>
        <w:trPr>
          <w:trHeight w:val="4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80 290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крови, ее компонентов и препаратов для местных организаций здравоохранения 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224 826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охране материнства и детства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72 282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129 544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 и борьбе со СПИД в Республике Казахстан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48 152</w:t>
            </w:r>
          </w:p>
        </w:tc>
      </w:tr>
      <w:tr>
        <w:trPr>
          <w:trHeight w:val="72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2 435 209</w:t>
            </w:r>
          </w:p>
        </w:tc>
      </w:tr>
      <w:tr>
        <w:trPr>
          <w:trHeight w:val="7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скорой медицинской помощи и санитарная авиация, за исключением оказываемой за счет средств республиканского бюджета и субъектами здравоохранения районного значения и села 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657 074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патологоанатомического вскрытия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27 579</w:t>
            </w:r>
          </w:p>
        </w:tc>
      </w:tr>
      <w:tr>
        <w:trPr>
          <w:trHeight w:val="5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522 910</w:t>
            </w:r>
          </w:p>
        </w:tc>
      </w:tr>
      <w:tr>
        <w:trPr>
          <w:trHeight w:val="4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40 749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тест-систем для проведения дозорного эпидемиологического надзора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1 147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Информационно-аналитические услуги в области здравоохранения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30 836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больных туберкулезом противотуберкулезными препаратами 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170 676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диабетом противодиабетическими препаратами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130 171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онкогематологических больных химиопрепаратами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15 269</w:t>
            </w:r>
          </w:p>
        </w:tc>
      </w:tr>
      <w:tr>
        <w:trPr>
          <w:trHeight w:val="7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больных с хронической почечной недостаточностью, аутоиммунными, орфанными заболеваниями, иммунодефицитными состояниями, а также больных после трансплантации почек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60 109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факторами свертывания крови больных гемофилией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450 915</w:t>
            </w:r>
          </w:p>
        </w:tc>
      </w:tr>
      <w:tr>
        <w:trPr>
          <w:trHeight w:val="4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1 155 322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 базы спецмедснабжения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28 282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медицинских организаций здравоохранения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679 569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тромболитическими препаратами больных с острым инфарктом миокарда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27 582</w:t>
            </w:r>
          </w:p>
        </w:tc>
      </w:tr>
      <w:tr>
        <w:trPr>
          <w:trHeight w:val="4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скрининговых исследований в рамках гарантированного объема бесплатной медицинской помощи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79 928</w:t>
            </w:r>
          </w:p>
        </w:tc>
      </w:tr>
      <w:tr>
        <w:trPr>
          <w:trHeight w:val="72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населению субъектами здравоохранения районного значения и села и амбулаторно-поликлинической помощи в рамках гарантированного объема бесплатной медицинской помощи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8 139 571</w:t>
            </w:r>
          </w:p>
        </w:tc>
      </w:tr>
      <w:tr>
        <w:trPr>
          <w:trHeight w:val="4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лекарственными средствами на льготных условиях отдельных категорий граждан на амбулаторном уровне лечения 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241 262</w:t>
            </w:r>
          </w:p>
        </w:tc>
      </w:tr>
      <w:tr>
        <w:trPr>
          <w:trHeight w:val="4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медицинской помощи онкологическим больным в рамках гарантированного объема бесплатной медицинской помощи 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834 352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1 712 480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объектов здравоохранения 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1 712 480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2 095 173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1 719 372</w:t>
            </w:r>
          </w:p>
        </w:tc>
      </w:tr>
      <w:tr>
        <w:trPr>
          <w:trHeight w:val="4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156 755</w:t>
            </w:r>
          </w:p>
        </w:tc>
      </w:tr>
      <w:tr>
        <w:trPr>
          <w:trHeight w:val="4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 и инвалидов в медико-социальных учреждениях (организациях) общего типа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159 714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инвалидов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274 107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6 099</w:t>
            </w:r>
          </w:p>
        </w:tc>
      </w:tr>
      <w:tr>
        <w:trPr>
          <w:trHeight w:val="5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инвалидов с психоневрологическими заболеваниями в психоневрологических медико-социальных учреждениях (организациях)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282 530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51 401</w:t>
            </w:r>
          </w:p>
        </w:tc>
      </w:tr>
      <w:tr>
        <w:trPr>
          <w:trHeight w:val="72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270 841</w:t>
            </w:r>
          </w:p>
        </w:tc>
      </w:tr>
      <w:tr>
        <w:trPr>
          <w:trHeight w:val="4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введение стандартов специальных социальных услуг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8 863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Размещение государственного социального заказа в неправительственном секторе 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13 684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миграционных мероприятий на местном уровне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59 129</w:t>
            </w:r>
          </w:p>
        </w:tc>
      </w:tr>
      <w:tr>
        <w:trPr>
          <w:trHeight w:val="4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выплату государственной адресной социальной помощи 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13 923</w:t>
            </w:r>
          </w:p>
        </w:tc>
      </w:tr>
      <w:tr>
        <w:trPr>
          <w:trHeight w:val="4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выплату государственных пособий на детей до 18 лет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3 046</w:t>
            </w:r>
          </w:p>
        </w:tc>
      </w:tr>
      <w:tr>
        <w:trPr>
          <w:trHeight w:val="72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проведение мероприятий, посвященных семидесятилетию Победы в Великой Отечественной войне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49 738</w:t>
            </w:r>
          </w:p>
        </w:tc>
      </w:tr>
      <w:tr>
        <w:trPr>
          <w:trHeight w:val="4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9 507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76 713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283 322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291 039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сирот, детей, оставшихся без попечения родителей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244 503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реабилитация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46 536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39 135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077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39 135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2 374</w:t>
            </w:r>
          </w:p>
        </w:tc>
      </w:tr>
      <w:tr>
        <w:trPr>
          <w:trHeight w:val="5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Плана мероприятий по обеспечению прав и улучшению качества жизни инвалидов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2 374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труда области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43 253</w:t>
            </w:r>
          </w:p>
        </w:tc>
      </w:tr>
      <w:tr>
        <w:trPr>
          <w:trHeight w:val="4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43 253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11 187 379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4 061 135</w:t>
            </w:r>
          </w:p>
        </w:tc>
      </w:tr>
      <w:tr>
        <w:trPr>
          <w:trHeight w:val="4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коммунального хозяйства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162 343</w:t>
            </w:r>
          </w:p>
        </w:tc>
      </w:tr>
      <w:tr>
        <w:trPr>
          <w:trHeight w:val="5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проектирование, строительство и (или) приобретение жилья коммунального жилищного фонда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551 429</w:t>
            </w:r>
          </w:p>
        </w:tc>
      </w:tr>
      <w:tr>
        <w:trPr>
          <w:trHeight w:val="7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проектирование, развитие и (или) обустройство инженерно-коммуникационной инфраструктуры 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2 702 181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645 182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7 126 244</w:t>
            </w:r>
          </w:p>
        </w:tc>
      </w:tr>
      <w:tr>
        <w:trPr>
          <w:trHeight w:val="4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энергетики и жилищно-коммунального хозяйства 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145 917</w:t>
            </w:r>
          </w:p>
        </w:tc>
      </w:tr>
      <w:tr>
        <w:trPr>
          <w:trHeight w:val="4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развитие системы водоснабжения и водоотведения 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1 541 470</w:t>
            </w:r>
          </w:p>
        </w:tc>
      </w:tr>
      <w:tr>
        <w:trPr>
          <w:trHeight w:val="4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коммунального хозяйства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282 490</w:t>
            </w:r>
          </w:p>
        </w:tc>
      </w:tr>
      <w:tr>
        <w:trPr>
          <w:trHeight w:val="4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развитие системы водоснабжения в сельских населенных пунктах 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4 834 105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4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увеличение уставных капиталов специализированных уполномоченных организаций 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204 452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97 810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4 979 499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архивов и документации области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134 272</w:t>
            </w:r>
          </w:p>
        </w:tc>
      </w:tr>
      <w:tr>
        <w:trPr>
          <w:trHeight w:val="4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по управлению архивным делом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11 271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архивного фонда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122 601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1 204 994</w:t>
            </w:r>
          </w:p>
        </w:tc>
      </w:tr>
      <w:tr>
        <w:trPr>
          <w:trHeight w:val="4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культуры 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39 249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231 472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432 610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 и музыкального искусства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344 647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областных библиотек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57 041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49 877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50 098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614 977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государственной, внутренней политики на местном уровне 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125 016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489 961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развитию языков области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46 266</w:t>
            </w:r>
          </w:p>
        </w:tc>
      </w:tr>
      <w:tr>
        <w:trPr>
          <w:trHeight w:val="4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17 541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28 025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вопросам молодежной политики области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83 682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молодежной политики на местном уровне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60 174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23 508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 области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114 377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туризма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40 261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туристической деятельности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70 616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области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2 017 531</w:t>
            </w:r>
          </w:p>
        </w:tc>
      </w:tr>
      <w:tr>
        <w:trPr>
          <w:trHeight w:val="4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35 837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областном уровне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45 698</w:t>
            </w:r>
          </w:p>
        </w:tc>
      </w:tr>
      <w:tr>
        <w:trPr>
          <w:trHeight w:val="4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1 912 946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23 050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763 400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149 487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спорта 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613 913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449 662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449 662</w:t>
            </w:r>
          </w:p>
        </w:tc>
      </w:tr>
      <w:tr>
        <w:trPr>
          <w:trHeight w:val="4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теплоэнергетической системы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307 661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газотранспортной системы 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80 862</w:t>
            </w:r>
          </w:p>
        </w:tc>
      </w:tr>
      <w:tr>
        <w:trPr>
          <w:trHeight w:val="4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61 139</w:t>
            </w:r>
          </w:p>
        </w:tc>
      </w:tr>
      <w:tr>
        <w:trPr>
          <w:trHeight w:val="5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2 908 369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 области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30 914</w:t>
            </w:r>
          </w:p>
        </w:tc>
      </w:tr>
      <w:tr>
        <w:trPr>
          <w:trHeight w:val="4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28 689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Регулирование земельных отношений 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2 225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634 969</w:t>
            </w:r>
          </w:p>
        </w:tc>
      </w:tr>
      <w:tr>
        <w:trPr>
          <w:trHeight w:val="5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35 009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Охрана, защита, воспроизводство лесов и лесоразведение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74 021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животного мира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155 339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охране окружающей среды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326 000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44 600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Областное управление сельского хозяйства 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911 083</w:t>
            </w:r>
          </w:p>
        </w:tc>
      </w:tr>
      <w:tr>
        <w:trPr>
          <w:trHeight w:val="4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62 485</w:t>
            </w:r>
          </w:p>
        </w:tc>
      </w:tr>
      <w:tr>
        <w:trPr>
          <w:trHeight w:val="4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60 000</w:t>
            </w:r>
          </w:p>
        </w:tc>
      </w:tr>
      <w:tr>
        <w:trPr>
          <w:trHeight w:val="9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повышения урожайности и качества продукции растениеводства,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 путем субсидирования производства приоритетных культур 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47 075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транспортировке ветеринарных препаратов до пункта временного хранения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2 113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удобрений (за исключением органических)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19 230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Возделывание сельскохозяйственных культур в защищенном грунте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54 350</w:t>
            </w:r>
          </w:p>
        </w:tc>
      </w:tr>
      <w:tr>
        <w:trPr>
          <w:trHeight w:val="4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206 000</w:t>
            </w:r>
          </w:p>
        </w:tc>
      </w:tr>
      <w:tr>
        <w:trPr>
          <w:trHeight w:val="4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в рамках страхования и гарантирования займов субъектов агропромышленного комплекса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12 215</w:t>
            </w:r>
          </w:p>
        </w:tc>
      </w:tr>
      <w:tr>
        <w:trPr>
          <w:trHeight w:val="4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77 500</w:t>
            </w:r>
          </w:p>
        </w:tc>
      </w:tr>
      <w:tr>
        <w:trPr>
          <w:trHeight w:val="4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Правительства Республики Казахстан на неотложные затраты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370 115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566 624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охраны окружающей среды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566 624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712 567</w:t>
            </w:r>
          </w:p>
        </w:tc>
      </w:tr>
      <w:tr>
        <w:trPr>
          <w:trHeight w:val="72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712 567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ветеринарии области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31 687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13 550</w:t>
            </w:r>
          </w:p>
        </w:tc>
      </w:tr>
      <w:tr>
        <w:trPr>
          <w:trHeight w:val="72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содержание подразделений местных исполнительных органов агропромышленного комплекса 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18 137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контролю за использованием и охраной земель области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20 525</w:t>
            </w:r>
          </w:p>
        </w:tc>
      </w:tr>
      <w:tr>
        <w:trPr>
          <w:trHeight w:val="4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контроля за использованием и охраной земель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20 525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415 502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349 728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55 718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индустриально-инновационной инфраструктуры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293 221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архитектуры и градостроительства области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41 529</w:t>
            </w:r>
          </w:p>
        </w:tc>
      </w:tr>
      <w:tr>
        <w:trPr>
          <w:trHeight w:val="5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24 479</w:t>
            </w:r>
          </w:p>
        </w:tc>
      </w:tr>
      <w:tr>
        <w:trPr>
          <w:trHeight w:val="4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комплексных схем градостроительного развития и генеральных планов населенных пунктов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17 050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государственного архитектурно-строительного контроля области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24 245</w:t>
            </w:r>
          </w:p>
        </w:tc>
      </w:tr>
      <w:tr>
        <w:trPr>
          <w:trHeight w:val="4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24 245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5 011 337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5 011 337</w:t>
            </w:r>
          </w:p>
        </w:tc>
      </w:tr>
      <w:tr>
        <w:trPr>
          <w:trHeight w:val="4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63 613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1 035 019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400 419</w:t>
            </w:r>
          </w:p>
        </w:tc>
      </w:tr>
      <w:tr>
        <w:trPr>
          <w:trHeight w:val="4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401 606</w:t>
            </w:r>
          </w:p>
        </w:tc>
      </w:tr>
      <w:tr>
        <w:trPr>
          <w:trHeight w:val="4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транспортной инфраструктуры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1 039 080</w:t>
            </w:r>
          </w:p>
        </w:tc>
      </w:tr>
      <w:tr>
        <w:trPr>
          <w:trHeight w:val="4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областного значения и улиц населенных пунктов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2 071 600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5 533 410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1 956 397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области 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382 798</w:t>
            </w:r>
          </w:p>
        </w:tc>
      </w:tr>
      <w:tr>
        <w:trPr>
          <w:trHeight w:val="9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1 573 599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535 839</w:t>
            </w:r>
          </w:p>
        </w:tc>
      </w:tr>
      <w:tr>
        <w:trPr>
          <w:trHeight w:val="9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концессионных проектов, консультативное сопровождение концессионных проектов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535 839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212 018</w:t>
            </w:r>
          </w:p>
        </w:tc>
      </w:tr>
      <w:tr>
        <w:trPr>
          <w:trHeight w:val="4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084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реализацию бюджетных инвестиционных проектов в моногородах 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212 018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1 040 666</w:t>
            </w:r>
          </w:p>
        </w:tc>
      </w:tr>
      <w:tr>
        <w:trPr>
          <w:trHeight w:val="4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индустриальной инфраструктуры в рамках программы «Дорожная карта бизнеса - 2020»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22 052</w:t>
            </w:r>
          </w:p>
        </w:tc>
      </w:tr>
      <w:tr>
        <w:trPr>
          <w:trHeight w:val="5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077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инженерной инфраструктуры в рамках Программы развития регионов до 2020 года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872 329</w:t>
            </w:r>
          </w:p>
        </w:tc>
      </w:tr>
      <w:tr>
        <w:trPr>
          <w:trHeight w:val="5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084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реализацию бюджетных инвестиционных проектов в моногородах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146 285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торговли области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1 344 022</w:t>
            </w:r>
          </w:p>
        </w:tc>
      </w:tr>
      <w:tr>
        <w:trPr>
          <w:trHeight w:val="4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торговли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33 867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</w:p>
        </w:tc>
      </w:tr>
      <w:tr>
        <w:trPr>
          <w:trHeight w:val="4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«Дорожная карта бизнеса - 2020»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9 000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Сервисная поддержка ведения бизнеса в рамках программы «Дорожная карта бизнеса - 2020»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19 788</w:t>
            </w:r>
          </w:p>
        </w:tc>
      </w:tr>
      <w:tr>
        <w:trPr>
          <w:trHeight w:val="4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процентной ставки по кредитам в рамках программы «Дорожная карта бизнеса - 2020»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1 087 166</w:t>
            </w:r>
          </w:p>
        </w:tc>
      </w:tr>
      <w:tr>
        <w:trPr>
          <w:trHeight w:val="4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Частичное гарантирование кредитов малому и среднему бизнесу в рамках программы «Дорожная карта бизнеса - 2020»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бюджету города Жанаозен Мангистауской области на поддержку предпринимательства 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44 435</w:t>
            </w:r>
          </w:p>
        </w:tc>
      </w:tr>
      <w:tr>
        <w:trPr>
          <w:trHeight w:val="4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текущих мероприятий в моногородах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99 386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266 293</w:t>
            </w:r>
          </w:p>
        </w:tc>
      </w:tr>
      <w:tr>
        <w:trPr>
          <w:trHeight w:val="5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текущее обустройство моногородов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266 293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индустриально-инновационного развития области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178 174</w:t>
            </w:r>
          </w:p>
        </w:tc>
      </w:tr>
      <w:tr>
        <w:trPr>
          <w:trHeight w:val="4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индустриально-инновационной деятельности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66 796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</w:t>
            </w:r>
          </w:p>
        </w:tc>
      </w:tr>
      <w:tr>
        <w:trPr>
          <w:trHeight w:val="4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110 078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1 200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</w:p>
        </w:tc>
      </w:tr>
      <w:tr>
        <w:trPr>
          <w:trHeight w:val="4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19 352 276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19 352 276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16 725 915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2 472 125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72 676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 целевому назначению целевых трансфертов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</w:tr>
      <w:tr>
        <w:trPr>
          <w:trHeight w:val="72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81 220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4 684 312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8 354 800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7 565 334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5 567 418</w:t>
            </w:r>
          </w:p>
        </w:tc>
      </w:tr>
      <w:tr>
        <w:trPr>
          <w:trHeight w:val="4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Кредитование бюджетов районов (городов областного значения) на проектирование, строительство и (или) приобретение жилья 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5 567 418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1 997 916</w:t>
            </w:r>
          </w:p>
        </w:tc>
      </w:tr>
      <w:tr>
        <w:trPr>
          <w:trHeight w:val="4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реконструкцию и строительство систем тепло-, водоснабжения и водоотведения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1 997 916</w:t>
            </w:r>
          </w:p>
        </w:tc>
      </w:tr>
      <w:tr>
        <w:trPr>
          <w:trHeight w:val="5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719 466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719 466</w:t>
            </w:r>
          </w:p>
        </w:tc>
      </w:tr>
      <w:tr>
        <w:trPr>
          <w:trHeight w:val="4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719 466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70 000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торговли области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70 000</w:t>
            </w:r>
          </w:p>
        </w:tc>
      </w:tr>
      <w:tr>
        <w:trPr>
          <w:trHeight w:val="4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содействие развитию предпринимательства в моногородах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70 000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Кат.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Пдк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Спк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тыс. тенге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3 670 488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3 670 488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3 670 488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Фгр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Ппр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тыс. тенге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698 988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698 988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698 988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Областное управление сельского хозяйства 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498 988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498 988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Кат.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Пдк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Спк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тыс. тенге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финансовых активов государства 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тыс. тенге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-6 327 047</w:t>
            </w:r>
          </w:p>
        </w:tc>
      </w:tr>
      <w:tr>
        <w:trPr>
          <w:trHeight w:val="5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6 327 047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8 140 004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8 140 004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8 140 004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3 670 488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3 670 488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3 670 488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1 857 531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1 857 531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1 857 531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